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CellMar>
          <w:top w:w="72" w:type="dxa"/>
          <w:left w:w="115" w:type="dxa"/>
          <w:bottom w:w="72" w:type="dxa"/>
          <w:right w:w="115" w:type="dxa"/>
        </w:tblCellMar>
        <w:tblLook w:val="04A0" w:firstRow="1" w:lastRow="0" w:firstColumn="1" w:lastColumn="0" w:noHBand="0" w:noVBand="1"/>
      </w:tblPr>
      <w:tblGrid>
        <w:gridCol w:w="1453"/>
        <w:gridCol w:w="4150"/>
        <w:gridCol w:w="17"/>
        <w:gridCol w:w="3171"/>
        <w:gridCol w:w="17"/>
        <w:gridCol w:w="4130"/>
        <w:gridCol w:w="12"/>
      </w:tblGrid>
      <w:tr w:rsidR="00A87B17" w:rsidRPr="00A64EDD" w14:paraId="6B66060D" w14:textId="77777777" w:rsidTr="003B1449">
        <w:trPr>
          <w:trHeight w:val="20"/>
          <w:jc w:val="center"/>
        </w:trPr>
        <w:tc>
          <w:tcPr>
            <w:tcW w:w="1453" w:type="dxa"/>
            <w:shd w:val="clear" w:color="auto" w:fill="9CC2E5" w:themeFill="accent1" w:themeFillTint="99"/>
          </w:tcPr>
          <w:p w14:paraId="3EB47ECF" w14:textId="77777777" w:rsidR="00A87B17" w:rsidRPr="00A64EDD" w:rsidRDefault="00A87B17" w:rsidP="00CD45AF">
            <w:pPr>
              <w:jc w:val="center"/>
              <w:rPr>
                <w:rFonts w:ascii="Arial" w:hAnsi="Arial" w:cs="Arial"/>
                <w:b/>
              </w:rPr>
            </w:pPr>
          </w:p>
        </w:tc>
        <w:tc>
          <w:tcPr>
            <w:tcW w:w="11497" w:type="dxa"/>
            <w:gridSpan w:val="6"/>
            <w:shd w:val="clear" w:color="auto" w:fill="9CC2E5" w:themeFill="accent1" w:themeFillTint="99"/>
          </w:tcPr>
          <w:p w14:paraId="72C0D987" w14:textId="4E481759" w:rsidR="00A87B17" w:rsidRPr="00A64EDD" w:rsidRDefault="00A87B17" w:rsidP="00CD45AF">
            <w:pPr>
              <w:jc w:val="center"/>
              <w:rPr>
                <w:rFonts w:ascii="Arial" w:hAnsi="Arial" w:cs="Arial"/>
                <w:b/>
              </w:rPr>
            </w:pPr>
            <w:r w:rsidRPr="00A64EDD">
              <w:rPr>
                <w:rFonts w:ascii="Arial" w:hAnsi="Arial" w:cs="Arial"/>
                <w:b/>
              </w:rPr>
              <w:t>Enrollment Broker Implementation Phase</w:t>
            </w:r>
          </w:p>
        </w:tc>
      </w:tr>
      <w:tr w:rsidR="00A87B17" w:rsidRPr="00A64EDD" w14:paraId="5AB13B0A" w14:textId="77777777" w:rsidTr="003B1449">
        <w:trPr>
          <w:gridAfter w:val="1"/>
          <w:wAfter w:w="12" w:type="dxa"/>
          <w:trHeight w:val="20"/>
          <w:jc w:val="center"/>
        </w:trPr>
        <w:tc>
          <w:tcPr>
            <w:tcW w:w="1453" w:type="dxa"/>
            <w:shd w:val="clear" w:color="auto" w:fill="E7E6E6" w:themeFill="background2"/>
          </w:tcPr>
          <w:p w14:paraId="7AC70E75" w14:textId="401511A6" w:rsidR="00A87B17" w:rsidRPr="00A64EDD" w:rsidRDefault="00A87B17" w:rsidP="0054083D">
            <w:pPr>
              <w:jc w:val="center"/>
              <w:rPr>
                <w:rFonts w:ascii="Arial" w:hAnsi="Arial" w:cs="Arial"/>
                <w:b/>
              </w:rPr>
            </w:pPr>
            <w:r w:rsidRPr="00A64EDD">
              <w:rPr>
                <w:rFonts w:ascii="Arial" w:hAnsi="Arial" w:cs="Arial"/>
                <w:b/>
              </w:rPr>
              <w:t>Work Product #</w:t>
            </w:r>
          </w:p>
        </w:tc>
        <w:tc>
          <w:tcPr>
            <w:tcW w:w="4150" w:type="dxa"/>
            <w:shd w:val="clear" w:color="auto" w:fill="E7E6E6" w:themeFill="background2"/>
          </w:tcPr>
          <w:p w14:paraId="44032439" w14:textId="2D719DFF" w:rsidR="00A87B17" w:rsidRPr="00A64EDD" w:rsidRDefault="00A87B17" w:rsidP="0054083D">
            <w:pPr>
              <w:jc w:val="center"/>
              <w:rPr>
                <w:rFonts w:ascii="Arial" w:hAnsi="Arial" w:cs="Arial"/>
                <w:b/>
              </w:rPr>
            </w:pPr>
            <w:r w:rsidRPr="00A64EDD">
              <w:rPr>
                <w:rFonts w:ascii="Arial" w:hAnsi="Arial" w:cs="Arial"/>
                <w:b/>
              </w:rPr>
              <w:t xml:space="preserve">Work Product </w:t>
            </w:r>
          </w:p>
        </w:tc>
        <w:tc>
          <w:tcPr>
            <w:tcW w:w="3188" w:type="dxa"/>
            <w:gridSpan w:val="2"/>
            <w:shd w:val="clear" w:color="auto" w:fill="E7E6E6" w:themeFill="background2"/>
          </w:tcPr>
          <w:p w14:paraId="47917027" w14:textId="77777777" w:rsidR="00A87B17" w:rsidRPr="00A64EDD" w:rsidRDefault="00A87B17" w:rsidP="00AE5660">
            <w:pPr>
              <w:jc w:val="center"/>
              <w:rPr>
                <w:rFonts w:ascii="Arial" w:hAnsi="Arial" w:cs="Arial"/>
                <w:b/>
              </w:rPr>
            </w:pPr>
            <w:r w:rsidRPr="00A64EDD">
              <w:rPr>
                <w:rFonts w:ascii="Arial" w:hAnsi="Arial" w:cs="Arial"/>
                <w:b/>
              </w:rPr>
              <w:t>RFP Reference</w:t>
            </w:r>
          </w:p>
        </w:tc>
        <w:tc>
          <w:tcPr>
            <w:tcW w:w="4147" w:type="dxa"/>
            <w:gridSpan w:val="2"/>
            <w:shd w:val="clear" w:color="auto" w:fill="E7E6E6" w:themeFill="background2"/>
            <w:noWrap/>
          </w:tcPr>
          <w:p w14:paraId="31887304" w14:textId="77777777" w:rsidR="00A87B17" w:rsidRPr="00A64EDD" w:rsidRDefault="00A87B17" w:rsidP="00AE5660">
            <w:pPr>
              <w:jc w:val="center"/>
              <w:rPr>
                <w:rFonts w:ascii="Arial" w:hAnsi="Arial" w:cs="Arial"/>
                <w:b/>
              </w:rPr>
            </w:pPr>
            <w:r w:rsidRPr="00A64EDD">
              <w:rPr>
                <w:rFonts w:ascii="Arial" w:hAnsi="Arial" w:cs="Arial"/>
                <w:b/>
              </w:rPr>
              <w:t>Due Date</w:t>
            </w:r>
          </w:p>
        </w:tc>
      </w:tr>
      <w:tr w:rsidR="00A87B17" w:rsidRPr="00A64EDD" w14:paraId="32A17C9F" w14:textId="77777777" w:rsidTr="003B1449">
        <w:trPr>
          <w:gridAfter w:val="1"/>
          <w:wAfter w:w="12" w:type="dxa"/>
          <w:trHeight w:val="20"/>
          <w:jc w:val="center"/>
        </w:trPr>
        <w:tc>
          <w:tcPr>
            <w:tcW w:w="1453" w:type="dxa"/>
          </w:tcPr>
          <w:p w14:paraId="4B8DD1CF" w14:textId="0352F0F7" w:rsidR="00A87B17" w:rsidRPr="00A64EDD" w:rsidRDefault="00A87B17" w:rsidP="009F7600">
            <w:pPr>
              <w:rPr>
                <w:rFonts w:ascii="Arial" w:hAnsi="Arial" w:cs="Arial"/>
              </w:rPr>
            </w:pPr>
            <w:r w:rsidRPr="00A64EDD">
              <w:rPr>
                <w:rFonts w:ascii="Arial" w:hAnsi="Arial" w:cs="Arial"/>
              </w:rPr>
              <w:t>1</w:t>
            </w:r>
          </w:p>
        </w:tc>
        <w:tc>
          <w:tcPr>
            <w:tcW w:w="4150" w:type="dxa"/>
          </w:tcPr>
          <w:p w14:paraId="5C32DFA0" w14:textId="4182A201" w:rsidR="00A87B17" w:rsidRPr="00A64EDD" w:rsidRDefault="00A87B17" w:rsidP="009F7600">
            <w:pPr>
              <w:rPr>
                <w:rFonts w:ascii="Arial" w:hAnsi="Arial" w:cs="Arial"/>
                <w:b/>
              </w:rPr>
            </w:pPr>
            <w:r w:rsidRPr="00A64EDD">
              <w:rPr>
                <w:rFonts w:ascii="Arial" w:hAnsi="Arial" w:cs="Arial"/>
              </w:rPr>
              <w:t>Integrated work plan that addresses all project phases</w:t>
            </w:r>
          </w:p>
        </w:tc>
        <w:tc>
          <w:tcPr>
            <w:tcW w:w="3188" w:type="dxa"/>
            <w:gridSpan w:val="2"/>
          </w:tcPr>
          <w:p w14:paraId="26B9D3AB" w14:textId="09C89867" w:rsidR="00A87B17" w:rsidRPr="00A64EDD" w:rsidRDefault="00A87B17" w:rsidP="009F7600">
            <w:pPr>
              <w:rPr>
                <w:rFonts w:ascii="Arial" w:hAnsi="Arial" w:cs="Arial"/>
                <w:b/>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V.M</w:t>
            </w:r>
            <w:r w:rsidR="005819BB" w:rsidRPr="00A64EDD">
              <w:rPr>
                <w:rFonts w:ascii="Arial" w:eastAsia="Times New Roman" w:hAnsi="Arial" w:cs="Arial"/>
                <w:color w:val="000000"/>
              </w:rPr>
              <w:t>.1.a.</w:t>
            </w:r>
            <w:r w:rsidRPr="00A64EDD">
              <w:rPr>
                <w:rFonts w:ascii="Arial" w:eastAsia="Times New Roman" w:hAnsi="Arial" w:cs="Arial"/>
                <w:color w:val="000000"/>
              </w:rPr>
              <w:t xml:space="preserve"> – Transition and Implementation</w:t>
            </w:r>
          </w:p>
        </w:tc>
        <w:tc>
          <w:tcPr>
            <w:tcW w:w="4147" w:type="dxa"/>
            <w:gridSpan w:val="2"/>
            <w:noWrap/>
          </w:tcPr>
          <w:p w14:paraId="41FA1918" w14:textId="7AE47C85" w:rsidR="00A87B17" w:rsidRPr="00A64EDD" w:rsidRDefault="00D311B4" w:rsidP="009F7600">
            <w:pPr>
              <w:rPr>
                <w:rFonts w:ascii="Arial" w:hAnsi="Arial" w:cs="Arial"/>
              </w:rPr>
            </w:pPr>
            <w:r w:rsidRPr="00A64EDD">
              <w:rPr>
                <w:rFonts w:ascii="Arial" w:hAnsi="Arial" w:cs="Arial"/>
              </w:rPr>
              <w:t>30</w:t>
            </w:r>
            <w:r w:rsidR="0097034B" w:rsidRPr="00A64EDD">
              <w:rPr>
                <w:rFonts w:ascii="Arial" w:hAnsi="Arial" w:cs="Arial"/>
              </w:rPr>
              <w:t xml:space="preserve"> </w:t>
            </w:r>
            <w:r w:rsidR="00A87B17" w:rsidRPr="00A64EDD">
              <w:rPr>
                <w:rFonts w:ascii="Arial" w:hAnsi="Arial" w:cs="Arial"/>
              </w:rPr>
              <w:t>calendar days after contract award</w:t>
            </w:r>
          </w:p>
        </w:tc>
      </w:tr>
      <w:tr w:rsidR="00A87B17" w:rsidRPr="00A64EDD" w14:paraId="4D668F71" w14:textId="77777777" w:rsidTr="003B1449">
        <w:trPr>
          <w:gridAfter w:val="1"/>
          <w:wAfter w:w="12" w:type="dxa"/>
          <w:trHeight w:val="20"/>
          <w:jc w:val="center"/>
        </w:trPr>
        <w:tc>
          <w:tcPr>
            <w:tcW w:w="1453" w:type="dxa"/>
          </w:tcPr>
          <w:p w14:paraId="744AEFF2" w14:textId="1FF2D72D" w:rsidR="00A87B17" w:rsidRPr="00A64EDD" w:rsidRDefault="00A87B17" w:rsidP="00CF03FD">
            <w:pPr>
              <w:rPr>
                <w:rFonts w:ascii="Arial" w:hAnsi="Arial" w:cs="Arial"/>
              </w:rPr>
            </w:pPr>
            <w:r w:rsidRPr="00A64EDD">
              <w:rPr>
                <w:rFonts w:ascii="Arial" w:hAnsi="Arial" w:cs="Arial"/>
              </w:rPr>
              <w:t>2</w:t>
            </w:r>
          </w:p>
        </w:tc>
        <w:tc>
          <w:tcPr>
            <w:tcW w:w="4150" w:type="dxa"/>
          </w:tcPr>
          <w:p w14:paraId="78369D80" w14:textId="53178648" w:rsidR="00A87B17" w:rsidRPr="00A64EDD" w:rsidRDefault="00A87B17" w:rsidP="007F3986">
            <w:pPr>
              <w:rPr>
                <w:rFonts w:ascii="Arial" w:hAnsi="Arial" w:cs="Arial"/>
              </w:rPr>
            </w:pPr>
            <w:r w:rsidRPr="00A64EDD">
              <w:rPr>
                <w:rFonts w:ascii="Arial" w:hAnsi="Arial" w:cs="Arial"/>
              </w:rPr>
              <w:t>Comprehensive test plan to identify, quantify, resolve, and retest defects</w:t>
            </w:r>
          </w:p>
        </w:tc>
        <w:tc>
          <w:tcPr>
            <w:tcW w:w="3188" w:type="dxa"/>
            <w:gridSpan w:val="2"/>
          </w:tcPr>
          <w:p w14:paraId="62452B1D" w14:textId="6405B36C" w:rsidR="00A87B17" w:rsidRPr="00A64EDD" w:rsidRDefault="00A87B17" w:rsidP="007F3986">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E15350" w:rsidRPr="00A64EDD">
              <w:rPr>
                <w:rFonts w:ascii="Arial" w:eastAsia="Times New Roman" w:hAnsi="Arial" w:cs="Arial"/>
                <w:color w:val="000000"/>
              </w:rPr>
              <w:t>M</w:t>
            </w:r>
            <w:r w:rsidR="007F3986" w:rsidRPr="00A64EDD">
              <w:rPr>
                <w:rFonts w:ascii="Arial" w:eastAsia="Times New Roman" w:hAnsi="Arial" w:cs="Arial"/>
                <w:color w:val="000000"/>
              </w:rPr>
              <w:t>.3.e</w:t>
            </w:r>
            <w:r w:rsidRPr="00A64EDD">
              <w:rPr>
                <w:rFonts w:ascii="Arial" w:eastAsia="Times New Roman" w:hAnsi="Arial" w:cs="Arial"/>
                <w:color w:val="000000"/>
              </w:rPr>
              <w:t xml:space="preserve"> – </w:t>
            </w:r>
            <w:r w:rsidR="00A64EDD">
              <w:rPr>
                <w:rFonts w:ascii="Arial" w:eastAsia="Times New Roman" w:hAnsi="Arial" w:cs="Arial"/>
                <w:color w:val="000000"/>
              </w:rPr>
              <w:t>Quality Assurance (QA)</w:t>
            </w:r>
            <w:r w:rsidR="007F3986" w:rsidRPr="00A64EDD">
              <w:rPr>
                <w:rFonts w:ascii="Arial" w:eastAsia="Times New Roman" w:hAnsi="Arial" w:cs="Arial"/>
                <w:color w:val="000000"/>
              </w:rPr>
              <w:t xml:space="preserve"> and Monitoring</w:t>
            </w:r>
          </w:p>
        </w:tc>
        <w:tc>
          <w:tcPr>
            <w:tcW w:w="4147" w:type="dxa"/>
            <w:gridSpan w:val="2"/>
          </w:tcPr>
          <w:p w14:paraId="1293DBDE" w14:textId="59986DA8" w:rsidR="00A87B17" w:rsidRPr="00A64EDD" w:rsidRDefault="00D311B4" w:rsidP="009B608F">
            <w:pPr>
              <w:rPr>
                <w:rFonts w:ascii="Arial" w:eastAsia="Times New Roman" w:hAnsi="Arial" w:cs="Arial"/>
                <w:color w:val="000000"/>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after contract award</w:t>
            </w:r>
          </w:p>
        </w:tc>
      </w:tr>
      <w:tr w:rsidR="00A87B17" w:rsidRPr="00A64EDD" w14:paraId="6523E1C8" w14:textId="77777777" w:rsidTr="003B1449">
        <w:trPr>
          <w:gridAfter w:val="1"/>
          <w:wAfter w:w="12" w:type="dxa"/>
          <w:trHeight w:val="20"/>
          <w:jc w:val="center"/>
        </w:trPr>
        <w:tc>
          <w:tcPr>
            <w:tcW w:w="1453" w:type="dxa"/>
          </w:tcPr>
          <w:p w14:paraId="3C1025D3" w14:textId="4235899B" w:rsidR="00A87B17" w:rsidRPr="00A64EDD" w:rsidRDefault="00A87B17" w:rsidP="009B608F">
            <w:pPr>
              <w:rPr>
                <w:rFonts w:ascii="Arial" w:hAnsi="Arial" w:cs="Arial"/>
              </w:rPr>
            </w:pPr>
            <w:r w:rsidRPr="00A64EDD">
              <w:rPr>
                <w:rFonts w:ascii="Arial" w:hAnsi="Arial" w:cs="Arial"/>
              </w:rPr>
              <w:t>3</w:t>
            </w:r>
          </w:p>
        </w:tc>
        <w:tc>
          <w:tcPr>
            <w:tcW w:w="4150" w:type="dxa"/>
          </w:tcPr>
          <w:p w14:paraId="7299B9F0" w14:textId="1F1F83B5" w:rsidR="00A87B17" w:rsidRPr="00A64EDD" w:rsidRDefault="00A87B17" w:rsidP="009B608F">
            <w:pPr>
              <w:rPr>
                <w:rFonts w:ascii="Arial" w:hAnsi="Arial" w:cs="Arial"/>
              </w:rPr>
            </w:pPr>
            <w:r w:rsidRPr="00A64EDD">
              <w:rPr>
                <w:rFonts w:ascii="Arial" w:hAnsi="Arial" w:cs="Arial"/>
              </w:rPr>
              <w:t xml:space="preserve">Change management plan that documents the </w:t>
            </w:r>
            <w:r w:rsidR="00A64EDD" w:rsidRPr="00A64EDD">
              <w:rPr>
                <w:rFonts w:ascii="Arial" w:hAnsi="Arial" w:cs="Arial"/>
              </w:rPr>
              <w:t>Enrollment Broker’s (</w:t>
            </w:r>
            <w:r w:rsidRPr="00A64EDD">
              <w:rPr>
                <w:rFonts w:ascii="Arial" w:hAnsi="Arial" w:cs="Arial"/>
              </w:rPr>
              <w:t>EB</w:t>
            </w:r>
            <w:r w:rsidR="00A64EDD" w:rsidRPr="00A64EDD">
              <w:rPr>
                <w:rFonts w:ascii="Arial" w:hAnsi="Arial" w:cs="Arial"/>
              </w:rPr>
              <w:t>)</w:t>
            </w:r>
            <w:r w:rsidRPr="00A64EDD">
              <w:rPr>
                <w:rFonts w:ascii="Arial" w:hAnsi="Arial" w:cs="Arial"/>
              </w:rPr>
              <w:t xml:space="preserve"> methodology, approach, and process for change management</w:t>
            </w:r>
          </w:p>
        </w:tc>
        <w:tc>
          <w:tcPr>
            <w:tcW w:w="3188" w:type="dxa"/>
            <w:gridSpan w:val="2"/>
          </w:tcPr>
          <w:p w14:paraId="0E7F2EDE" w14:textId="512AA95A" w:rsidR="00A87B17" w:rsidRPr="00A64EDD" w:rsidRDefault="00A87B17" w:rsidP="007F3986">
            <w:pPr>
              <w:rPr>
                <w:rFonts w:ascii="Arial" w:hAnsi="Arial" w:cs="Arial"/>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D037F4" w:rsidRPr="00A64EDD">
              <w:rPr>
                <w:rFonts w:ascii="Arial" w:eastAsia="Times New Roman" w:hAnsi="Arial" w:cs="Arial"/>
                <w:color w:val="000000"/>
              </w:rPr>
              <w:t>M</w:t>
            </w:r>
            <w:r w:rsidR="007F3986" w:rsidRPr="00A64EDD">
              <w:rPr>
                <w:rFonts w:ascii="Arial" w:eastAsia="Times New Roman" w:hAnsi="Arial" w:cs="Arial"/>
                <w:color w:val="000000"/>
              </w:rPr>
              <w:t>.4.c</w:t>
            </w:r>
            <w:r w:rsidRPr="00A64EDD">
              <w:rPr>
                <w:rFonts w:ascii="Arial" w:eastAsia="Times New Roman" w:hAnsi="Arial" w:cs="Arial"/>
                <w:color w:val="000000"/>
              </w:rPr>
              <w:t xml:space="preserve"> – </w:t>
            </w:r>
            <w:r w:rsidR="007F3986" w:rsidRPr="00A64EDD">
              <w:rPr>
                <w:rFonts w:ascii="Arial" w:eastAsia="Times New Roman" w:hAnsi="Arial" w:cs="Arial"/>
                <w:color w:val="000000"/>
              </w:rPr>
              <w:t>Change Management</w:t>
            </w:r>
          </w:p>
        </w:tc>
        <w:tc>
          <w:tcPr>
            <w:tcW w:w="4147" w:type="dxa"/>
            <w:gridSpan w:val="2"/>
          </w:tcPr>
          <w:p w14:paraId="4035A5BC" w14:textId="126675F4" w:rsidR="00A87B17" w:rsidRPr="00A64EDD" w:rsidRDefault="00D311B4" w:rsidP="009B608F">
            <w:pPr>
              <w:rPr>
                <w:rFonts w:ascii="Arial" w:hAnsi="Arial" w:cs="Arial"/>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after contract award</w:t>
            </w:r>
          </w:p>
        </w:tc>
      </w:tr>
      <w:tr w:rsidR="00A87B17" w:rsidRPr="00A64EDD" w14:paraId="07F0631D" w14:textId="77777777" w:rsidTr="003B1449">
        <w:trPr>
          <w:gridAfter w:val="1"/>
          <w:wAfter w:w="12" w:type="dxa"/>
          <w:trHeight w:val="20"/>
          <w:jc w:val="center"/>
        </w:trPr>
        <w:tc>
          <w:tcPr>
            <w:tcW w:w="1453" w:type="dxa"/>
          </w:tcPr>
          <w:p w14:paraId="41EA65E5" w14:textId="1AECC8E4" w:rsidR="00A87B17" w:rsidRPr="00A64EDD" w:rsidRDefault="00A87B17" w:rsidP="00804E41">
            <w:pPr>
              <w:rPr>
                <w:rFonts w:ascii="Arial" w:eastAsia="Times New Roman" w:hAnsi="Arial" w:cs="Arial"/>
                <w:color w:val="000000"/>
              </w:rPr>
            </w:pPr>
            <w:r w:rsidRPr="00A64EDD">
              <w:rPr>
                <w:rFonts w:ascii="Arial" w:eastAsia="Times New Roman" w:hAnsi="Arial" w:cs="Arial"/>
                <w:color w:val="000000"/>
              </w:rPr>
              <w:t>4</w:t>
            </w:r>
          </w:p>
        </w:tc>
        <w:tc>
          <w:tcPr>
            <w:tcW w:w="4150" w:type="dxa"/>
          </w:tcPr>
          <w:p w14:paraId="2C99903F" w14:textId="5287E1B3" w:rsidR="00A87B17" w:rsidRPr="00A64EDD" w:rsidRDefault="00A87B17" w:rsidP="00804E41">
            <w:pPr>
              <w:rPr>
                <w:rFonts w:ascii="Arial" w:eastAsia="Times New Roman" w:hAnsi="Arial" w:cs="Arial"/>
                <w:color w:val="000000"/>
              </w:rPr>
            </w:pPr>
            <w:r w:rsidRPr="00A64EDD">
              <w:rPr>
                <w:rFonts w:ascii="Arial" w:eastAsia="Times New Roman" w:hAnsi="Arial" w:cs="Arial"/>
                <w:color w:val="000000"/>
              </w:rPr>
              <w:t>Human resources and staffing plan that addresses EB staffing for the transition/implementation and operational phases of the contract</w:t>
            </w:r>
          </w:p>
        </w:tc>
        <w:tc>
          <w:tcPr>
            <w:tcW w:w="3188" w:type="dxa"/>
            <w:gridSpan w:val="2"/>
          </w:tcPr>
          <w:p w14:paraId="1A3F8B85" w14:textId="6CAFCC04" w:rsidR="00A87B17" w:rsidRPr="00A64EDD" w:rsidRDefault="00A87B17" w:rsidP="00CD21A0">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V.D</w:t>
            </w:r>
            <w:r w:rsidR="007F3986" w:rsidRPr="00A64EDD">
              <w:rPr>
                <w:rFonts w:ascii="Arial" w:eastAsia="Times New Roman" w:hAnsi="Arial" w:cs="Arial"/>
                <w:color w:val="000000"/>
              </w:rPr>
              <w:t>.2.c</w:t>
            </w:r>
            <w:r w:rsidRPr="00A64EDD">
              <w:rPr>
                <w:rFonts w:ascii="Arial" w:eastAsia="Times New Roman" w:hAnsi="Arial" w:cs="Arial"/>
                <w:color w:val="000000"/>
              </w:rPr>
              <w:t xml:space="preserve"> – Staff</w:t>
            </w:r>
            <w:r w:rsidR="007F3986" w:rsidRPr="00A64EDD">
              <w:rPr>
                <w:rFonts w:ascii="Arial" w:eastAsia="Times New Roman" w:hAnsi="Arial" w:cs="Arial"/>
                <w:color w:val="000000"/>
              </w:rPr>
              <w:t xml:space="preserve"> Positions</w:t>
            </w:r>
          </w:p>
        </w:tc>
        <w:tc>
          <w:tcPr>
            <w:tcW w:w="4147" w:type="dxa"/>
            <w:gridSpan w:val="2"/>
          </w:tcPr>
          <w:p w14:paraId="12D81D80" w14:textId="7E991A74" w:rsidR="00A87B17" w:rsidRPr="00A64EDD" w:rsidRDefault="00D311B4" w:rsidP="009B608F">
            <w:pPr>
              <w:rPr>
                <w:rFonts w:ascii="Arial" w:eastAsia="Times New Roman" w:hAnsi="Arial" w:cs="Arial"/>
                <w:color w:val="000000"/>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after contract award</w:t>
            </w:r>
          </w:p>
        </w:tc>
      </w:tr>
      <w:tr w:rsidR="00A87B17" w:rsidRPr="00A64EDD" w14:paraId="2D9724C5" w14:textId="77777777" w:rsidTr="003B1449">
        <w:trPr>
          <w:gridAfter w:val="1"/>
          <w:wAfter w:w="12" w:type="dxa"/>
          <w:trHeight w:val="20"/>
          <w:jc w:val="center"/>
        </w:trPr>
        <w:tc>
          <w:tcPr>
            <w:tcW w:w="1453" w:type="dxa"/>
          </w:tcPr>
          <w:p w14:paraId="5CC07862" w14:textId="0F72A70C" w:rsidR="00A87B17" w:rsidRPr="00A64EDD" w:rsidRDefault="00411C91" w:rsidP="0022421C">
            <w:pPr>
              <w:rPr>
                <w:rFonts w:ascii="Arial" w:eastAsia="Times New Roman" w:hAnsi="Arial" w:cs="Arial"/>
                <w:color w:val="000000"/>
              </w:rPr>
            </w:pPr>
            <w:r>
              <w:rPr>
                <w:rFonts w:ascii="Arial" w:eastAsia="Times New Roman" w:hAnsi="Arial" w:cs="Arial"/>
                <w:color w:val="000000"/>
              </w:rPr>
              <w:t>5</w:t>
            </w:r>
          </w:p>
        </w:tc>
        <w:tc>
          <w:tcPr>
            <w:tcW w:w="4150" w:type="dxa"/>
          </w:tcPr>
          <w:p w14:paraId="43792546" w14:textId="3C7F3420" w:rsidR="00A87B17" w:rsidRPr="00A64EDD" w:rsidRDefault="00CE393A" w:rsidP="0022421C">
            <w:pPr>
              <w:rPr>
                <w:rFonts w:ascii="Arial" w:eastAsia="Times New Roman" w:hAnsi="Arial" w:cs="Arial"/>
                <w:color w:val="000000"/>
              </w:rPr>
            </w:pPr>
            <w:r>
              <w:rPr>
                <w:rFonts w:ascii="Arial" w:eastAsia="Times New Roman" w:hAnsi="Arial" w:cs="Arial"/>
                <w:color w:val="000000"/>
              </w:rPr>
              <w:t>Disaster</w:t>
            </w:r>
            <w:r w:rsidR="00A87B17" w:rsidRPr="00A64EDD">
              <w:rPr>
                <w:rFonts w:ascii="Arial" w:eastAsia="Times New Roman" w:hAnsi="Arial" w:cs="Arial"/>
                <w:color w:val="000000"/>
              </w:rPr>
              <w:t xml:space="preserve"> recovery plan and business continuity plan</w:t>
            </w:r>
          </w:p>
        </w:tc>
        <w:tc>
          <w:tcPr>
            <w:tcW w:w="3188" w:type="dxa"/>
            <w:gridSpan w:val="2"/>
          </w:tcPr>
          <w:p w14:paraId="1997CA85" w14:textId="4D791AFF" w:rsidR="00A87B17" w:rsidRPr="00A64EDD" w:rsidRDefault="00A87B17" w:rsidP="00D42CAB">
            <w:pPr>
              <w:rPr>
                <w:rFonts w:ascii="Arial" w:eastAsia="Times New Roman" w:hAnsi="Arial" w:cs="Arial"/>
                <w:color w:val="000000"/>
              </w:rPr>
            </w:pPr>
            <w:r w:rsidRPr="00A64EDD">
              <w:rPr>
                <w:rFonts w:ascii="Arial" w:eastAsia="Times New Roman" w:hAnsi="Arial" w:cs="Arial"/>
                <w:color w:val="000000"/>
              </w:rPr>
              <w:t xml:space="preserve">Section </w:t>
            </w:r>
            <w:r w:rsidR="00CE393A" w:rsidRPr="00CE393A">
              <w:rPr>
                <w:rFonts w:ascii="Arial" w:eastAsia="Times New Roman" w:hAnsi="Arial" w:cs="Arial"/>
                <w:color w:val="000000"/>
              </w:rPr>
              <w:t>V.O.7.c.x</w:t>
            </w:r>
            <w:r w:rsidRPr="00A64EDD">
              <w:rPr>
                <w:rFonts w:ascii="Arial" w:eastAsia="Times New Roman" w:hAnsi="Arial" w:cs="Arial"/>
                <w:color w:val="000000"/>
              </w:rPr>
              <w:t>– Systems and Technical Requirements</w:t>
            </w:r>
          </w:p>
        </w:tc>
        <w:tc>
          <w:tcPr>
            <w:tcW w:w="4147" w:type="dxa"/>
            <w:gridSpan w:val="2"/>
          </w:tcPr>
          <w:p w14:paraId="6F410CDB" w14:textId="7166D2F2" w:rsidR="00A87B17" w:rsidRPr="00A64EDD" w:rsidRDefault="00D311B4" w:rsidP="00D42CAB">
            <w:pPr>
              <w:rPr>
                <w:rFonts w:ascii="Arial" w:eastAsia="Times New Roman" w:hAnsi="Arial" w:cs="Arial"/>
                <w:color w:val="000000"/>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after contract award</w:t>
            </w:r>
          </w:p>
        </w:tc>
      </w:tr>
      <w:tr w:rsidR="00A87B17" w:rsidRPr="00A64EDD" w14:paraId="75F17BD2" w14:textId="77777777" w:rsidTr="003B1449">
        <w:trPr>
          <w:gridAfter w:val="1"/>
          <w:wAfter w:w="12" w:type="dxa"/>
          <w:trHeight w:val="20"/>
          <w:jc w:val="center"/>
        </w:trPr>
        <w:tc>
          <w:tcPr>
            <w:tcW w:w="1453" w:type="dxa"/>
          </w:tcPr>
          <w:p w14:paraId="7EC5F6BC" w14:textId="3A0D9309" w:rsidR="00A87B17" w:rsidRPr="00A64EDD" w:rsidRDefault="00411C91" w:rsidP="00632066">
            <w:pPr>
              <w:rPr>
                <w:rFonts w:ascii="Arial" w:eastAsia="Times New Roman" w:hAnsi="Arial" w:cs="Arial"/>
                <w:color w:val="000000"/>
              </w:rPr>
            </w:pPr>
            <w:r>
              <w:rPr>
                <w:rFonts w:ascii="Arial" w:eastAsia="Times New Roman" w:hAnsi="Arial" w:cs="Arial"/>
                <w:color w:val="000000"/>
              </w:rPr>
              <w:t>6</w:t>
            </w:r>
          </w:p>
        </w:tc>
        <w:tc>
          <w:tcPr>
            <w:tcW w:w="4150" w:type="dxa"/>
          </w:tcPr>
          <w:p w14:paraId="1A6A731C" w14:textId="2AEFF81D"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 xml:space="preserve">Website materials about Heritage Health, the EB, and the </w:t>
            </w:r>
            <w:r w:rsidR="00A64EDD">
              <w:rPr>
                <w:rFonts w:ascii="Arial" w:eastAsia="Times New Roman" w:hAnsi="Arial" w:cs="Arial"/>
                <w:color w:val="000000"/>
              </w:rPr>
              <w:t>Managed Care Organization’s (</w:t>
            </w:r>
            <w:r w:rsidRPr="00A64EDD">
              <w:rPr>
                <w:rFonts w:ascii="Arial" w:eastAsia="Times New Roman" w:hAnsi="Arial" w:cs="Arial"/>
                <w:color w:val="000000"/>
              </w:rPr>
              <w:t>MCO</w:t>
            </w:r>
            <w:r w:rsidR="00A64EDD">
              <w:rPr>
                <w:rFonts w:ascii="Arial" w:eastAsia="Times New Roman" w:hAnsi="Arial" w:cs="Arial"/>
                <w:color w:val="000000"/>
              </w:rPr>
              <w:t>)</w:t>
            </w:r>
          </w:p>
        </w:tc>
        <w:tc>
          <w:tcPr>
            <w:tcW w:w="3188" w:type="dxa"/>
            <w:gridSpan w:val="2"/>
          </w:tcPr>
          <w:p w14:paraId="00CEAEF9" w14:textId="7D4E68E7" w:rsidR="00A87B17" w:rsidRPr="00A64EDD" w:rsidRDefault="00A87B17" w:rsidP="00CD21A0">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5819BB" w:rsidRPr="00A64EDD">
              <w:rPr>
                <w:rFonts w:ascii="Arial" w:eastAsia="Times New Roman" w:hAnsi="Arial" w:cs="Arial"/>
                <w:color w:val="000000"/>
              </w:rPr>
              <w:t>B</w:t>
            </w:r>
            <w:r w:rsidR="007F3986" w:rsidRPr="00A64EDD">
              <w:rPr>
                <w:rFonts w:ascii="Arial" w:eastAsia="Times New Roman" w:hAnsi="Arial" w:cs="Arial"/>
                <w:color w:val="000000"/>
              </w:rPr>
              <w:t>.3</w:t>
            </w:r>
            <w:r w:rsidR="008D487A" w:rsidRPr="00A64EDD">
              <w:rPr>
                <w:rFonts w:ascii="Arial" w:eastAsia="Times New Roman" w:hAnsi="Arial" w:cs="Arial"/>
                <w:color w:val="000000"/>
              </w:rPr>
              <w:t>.c</w:t>
            </w:r>
            <w:r w:rsidRPr="00A64EDD">
              <w:rPr>
                <w:rFonts w:ascii="Arial" w:eastAsia="Times New Roman" w:hAnsi="Arial" w:cs="Arial"/>
                <w:color w:val="000000"/>
              </w:rPr>
              <w:t xml:space="preserve"> – </w:t>
            </w:r>
            <w:r w:rsidR="00F779DB">
              <w:rPr>
                <w:rFonts w:ascii="Arial" w:eastAsia="Times New Roman" w:hAnsi="Arial" w:cs="Arial"/>
                <w:color w:val="000000"/>
              </w:rPr>
              <w:t>Web Based-Enrollment</w:t>
            </w:r>
          </w:p>
        </w:tc>
        <w:tc>
          <w:tcPr>
            <w:tcW w:w="4147" w:type="dxa"/>
            <w:gridSpan w:val="2"/>
          </w:tcPr>
          <w:p w14:paraId="141B49F8" w14:textId="3DDC72CC" w:rsidR="00A87B17" w:rsidRPr="00A64EDD" w:rsidRDefault="00D311B4" w:rsidP="00632066">
            <w:pPr>
              <w:rPr>
                <w:rFonts w:ascii="Arial" w:eastAsia="Times New Roman" w:hAnsi="Arial" w:cs="Arial"/>
                <w:color w:val="000000"/>
              </w:rPr>
            </w:pPr>
            <w:r w:rsidRPr="00A64EDD">
              <w:rPr>
                <w:rFonts w:ascii="Arial" w:eastAsia="Times New Roman" w:hAnsi="Arial" w:cs="Arial"/>
                <w:color w:val="000000"/>
              </w:rPr>
              <w:t>9</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after contract award</w:t>
            </w:r>
          </w:p>
        </w:tc>
      </w:tr>
      <w:tr w:rsidR="00A87B17" w:rsidRPr="00A64EDD" w14:paraId="6DB5BF34" w14:textId="77777777" w:rsidTr="003B1449">
        <w:trPr>
          <w:gridAfter w:val="1"/>
          <w:wAfter w:w="12" w:type="dxa"/>
          <w:trHeight w:val="20"/>
          <w:jc w:val="center"/>
        </w:trPr>
        <w:tc>
          <w:tcPr>
            <w:tcW w:w="1453" w:type="dxa"/>
          </w:tcPr>
          <w:p w14:paraId="50BD15D5" w14:textId="35CE9769" w:rsidR="00A87B17" w:rsidRPr="00A64EDD" w:rsidRDefault="00411C91" w:rsidP="00632066">
            <w:pPr>
              <w:rPr>
                <w:rFonts w:ascii="Arial" w:eastAsia="Times New Roman" w:hAnsi="Arial" w:cs="Arial"/>
                <w:color w:val="000000"/>
              </w:rPr>
            </w:pPr>
            <w:r>
              <w:rPr>
                <w:rFonts w:ascii="Arial" w:eastAsia="Times New Roman" w:hAnsi="Arial" w:cs="Arial"/>
                <w:color w:val="000000"/>
              </w:rPr>
              <w:t>7</w:t>
            </w:r>
          </w:p>
        </w:tc>
        <w:tc>
          <w:tcPr>
            <w:tcW w:w="4150" w:type="dxa"/>
          </w:tcPr>
          <w:p w14:paraId="4C280CA1" w14:textId="0B9791B2"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Member mailings and other materials (print and multi-media)</w:t>
            </w:r>
          </w:p>
        </w:tc>
        <w:tc>
          <w:tcPr>
            <w:tcW w:w="3188" w:type="dxa"/>
            <w:gridSpan w:val="2"/>
          </w:tcPr>
          <w:p w14:paraId="37795CEC" w14:textId="4A1EB3B6" w:rsidR="00A87B17" w:rsidRPr="00A64EDD" w:rsidRDefault="00A87B17" w:rsidP="00CD21A0">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5819BB" w:rsidRPr="00A64EDD">
              <w:rPr>
                <w:rFonts w:ascii="Arial" w:eastAsia="Times New Roman" w:hAnsi="Arial" w:cs="Arial"/>
                <w:color w:val="000000"/>
              </w:rPr>
              <w:t>B</w:t>
            </w:r>
            <w:r w:rsidR="008D487A" w:rsidRPr="00A64EDD">
              <w:rPr>
                <w:rFonts w:ascii="Arial" w:eastAsia="Times New Roman" w:hAnsi="Arial" w:cs="Arial"/>
                <w:color w:val="000000"/>
              </w:rPr>
              <w:t>.3.d</w:t>
            </w:r>
            <w:r w:rsidRPr="00A64EDD">
              <w:rPr>
                <w:rFonts w:ascii="Arial" w:eastAsia="Times New Roman" w:hAnsi="Arial" w:cs="Arial"/>
                <w:color w:val="000000"/>
              </w:rPr>
              <w:t xml:space="preserve">– </w:t>
            </w:r>
            <w:r w:rsidR="008D487A" w:rsidRPr="00A64EDD">
              <w:rPr>
                <w:rFonts w:ascii="Arial" w:eastAsia="Times New Roman" w:hAnsi="Arial" w:cs="Arial"/>
                <w:color w:val="000000"/>
              </w:rPr>
              <w:t>Written Materials</w:t>
            </w:r>
          </w:p>
        </w:tc>
        <w:tc>
          <w:tcPr>
            <w:tcW w:w="4147" w:type="dxa"/>
            <w:gridSpan w:val="2"/>
          </w:tcPr>
          <w:p w14:paraId="45EE9ACF" w14:textId="16E122EA" w:rsidR="00A87B17" w:rsidRPr="00A64EDD" w:rsidRDefault="00DF593D" w:rsidP="00632066">
            <w:pPr>
              <w:rPr>
                <w:rFonts w:ascii="Arial" w:hAnsi="Arial" w:cs="Arial"/>
                <w:b/>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4599A3E9" w14:textId="77777777" w:rsidTr="003B1449">
        <w:trPr>
          <w:gridAfter w:val="1"/>
          <w:wAfter w:w="12" w:type="dxa"/>
          <w:trHeight w:val="20"/>
          <w:jc w:val="center"/>
        </w:trPr>
        <w:tc>
          <w:tcPr>
            <w:tcW w:w="1453" w:type="dxa"/>
          </w:tcPr>
          <w:p w14:paraId="46BB6D75" w14:textId="51937A80" w:rsidR="00A87B17" w:rsidRPr="00A64EDD" w:rsidRDefault="00411C91" w:rsidP="00632066">
            <w:pPr>
              <w:rPr>
                <w:rFonts w:ascii="Arial" w:eastAsia="Times New Roman" w:hAnsi="Arial" w:cs="Arial"/>
                <w:color w:val="000000"/>
              </w:rPr>
            </w:pPr>
            <w:r>
              <w:rPr>
                <w:rFonts w:ascii="Arial" w:eastAsia="Times New Roman" w:hAnsi="Arial" w:cs="Arial"/>
                <w:color w:val="000000"/>
              </w:rPr>
              <w:t>8</w:t>
            </w:r>
          </w:p>
        </w:tc>
        <w:tc>
          <w:tcPr>
            <w:tcW w:w="4150" w:type="dxa"/>
          </w:tcPr>
          <w:p w14:paraId="70751D15" w14:textId="00FB60C1" w:rsidR="00A87B17" w:rsidRPr="00A64EDD" w:rsidRDefault="00A87B17" w:rsidP="00632066">
            <w:pPr>
              <w:rPr>
                <w:rFonts w:ascii="Arial" w:hAnsi="Arial" w:cs="Arial"/>
                <w:b/>
              </w:rPr>
            </w:pPr>
            <w:r w:rsidRPr="00A64EDD">
              <w:rPr>
                <w:rFonts w:ascii="Arial" w:eastAsia="Times New Roman" w:hAnsi="Arial" w:cs="Arial"/>
                <w:color w:val="000000"/>
              </w:rPr>
              <w:t>Provider directory template</w:t>
            </w:r>
          </w:p>
        </w:tc>
        <w:tc>
          <w:tcPr>
            <w:tcW w:w="3188" w:type="dxa"/>
            <w:gridSpan w:val="2"/>
          </w:tcPr>
          <w:p w14:paraId="57E99DBF" w14:textId="495936A6" w:rsidR="00A87B17" w:rsidRPr="00A64EDD" w:rsidRDefault="00A87B17" w:rsidP="00CD21A0">
            <w:pPr>
              <w:rPr>
                <w:rFonts w:ascii="Arial" w:hAnsi="Arial" w:cs="Arial"/>
                <w:b/>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5819BB" w:rsidRPr="00A64EDD">
              <w:rPr>
                <w:rFonts w:ascii="Arial" w:eastAsia="Times New Roman" w:hAnsi="Arial" w:cs="Arial"/>
                <w:color w:val="000000"/>
              </w:rPr>
              <w:t>B</w:t>
            </w:r>
            <w:r w:rsidR="008D487A" w:rsidRPr="00A64EDD">
              <w:rPr>
                <w:rFonts w:ascii="Arial" w:eastAsia="Times New Roman" w:hAnsi="Arial" w:cs="Arial"/>
                <w:color w:val="000000"/>
              </w:rPr>
              <w:t>.3.e</w:t>
            </w:r>
            <w:r w:rsidRPr="00A64EDD">
              <w:rPr>
                <w:rFonts w:ascii="Arial" w:eastAsia="Times New Roman" w:hAnsi="Arial" w:cs="Arial"/>
                <w:color w:val="000000"/>
              </w:rPr>
              <w:t xml:space="preserve"> </w:t>
            </w:r>
            <w:r w:rsidR="00FD0A86">
              <w:rPr>
                <w:rFonts w:ascii="Arial" w:eastAsia="Times New Roman" w:hAnsi="Arial" w:cs="Arial"/>
                <w:color w:val="000000"/>
              </w:rPr>
              <w:t xml:space="preserve">- </w:t>
            </w:r>
            <w:r w:rsidR="008D487A" w:rsidRPr="00A64EDD">
              <w:rPr>
                <w:rFonts w:ascii="Arial" w:eastAsia="Times New Roman" w:hAnsi="Arial" w:cs="Arial"/>
                <w:color w:val="000000"/>
              </w:rPr>
              <w:t>Provider Directory for Members</w:t>
            </w:r>
          </w:p>
        </w:tc>
        <w:tc>
          <w:tcPr>
            <w:tcW w:w="4147" w:type="dxa"/>
            <w:gridSpan w:val="2"/>
          </w:tcPr>
          <w:p w14:paraId="3855909D" w14:textId="14D87B70" w:rsidR="00A87B17" w:rsidRPr="00A64EDD" w:rsidRDefault="00DF593D" w:rsidP="00632066">
            <w:pPr>
              <w:rPr>
                <w:rFonts w:ascii="Arial" w:hAnsi="Arial" w:cs="Arial"/>
                <w:b/>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5A464ABC" w14:textId="77777777" w:rsidTr="003B1449">
        <w:trPr>
          <w:gridAfter w:val="1"/>
          <w:wAfter w:w="12" w:type="dxa"/>
          <w:trHeight w:val="20"/>
          <w:jc w:val="center"/>
        </w:trPr>
        <w:tc>
          <w:tcPr>
            <w:tcW w:w="1453" w:type="dxa"/>
          </w:tcPr>
          <w:p w14:paraId="3257275B" w14:textId="21CF54CC" w:rsidR="00A87B17" w:rsidRPr="00A64EDD" w:rsidRDefault="00411C91" w:rsidP="00632066">
            <w:pPr>
              <w:rPr>
                <w:rFonts w:ascii="Arial" w:eastAsia="Times New Roman" w:hAnsi="Arial" w:cs="Arial"/>
                <w:color w:val="000000"/>
              </w:rPr>
            </w:pPr>
            <w:r>
              <w:rPr>
                <w:rFonts w:ascii="Arial" w:eastAsia="Times New Roman" w:hAnsi="Arial" w:cs="Arial"/>
                <w:color w:val="000000"/>
              </w:rPr>
              <w:t>9</w:t>
            </w:r>
          </w:p>
        </w:tc>
        <w:tc>
          <w:tcPr>
            <w:tcW w:w="4150" w:type="dxa"/>
          </w:tcPr>
          <w:p w14:paraId="3232096C" w14:textId="1F62F4D4"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Choice counseling materials</w:t>
            </w:r>
          </w:p>
        </w:tc>
        <w:tc>
          <w:tcPr>
            <w:tcW w:w="3188" w:type="dxa"/>
            <w:gridSpan w:val="2"/>
          </w:tcPr>
          <w:p w14:paraId="44A03DAA" w14:textId="6234A89D" w:rsidR="00A87B17" w:rsidRPr="00A64EDD" w:rsidRDefault="00A87B17" w:rsidP="00CD21A0">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5819BB" w:rsidRPr="00A64EDD">
              <w:rPr>
                <w:rFonts w:ascii="Arial" w:eastAsia="Times New Roman" w:hAnsi="Arial" w:cs="Arial"/>
                <w:color w:val="000000"/>
              </w:rPr>
              <w:t>B</w:t>
            </w:r>
            <w:r w:rsidR="008D487A" w:rsidRPr="00A64EDD">
              <w:rPr>
                <w:rFonts w:ascii="Arial" w:eastAsia="Times New Roman" w:hAnsi="Arial" w:cs="Arial"/>
                <w:color w:val="000000"/>
              </w:rPr>
              <w:t>.3.f</w:t>
            </w:r>
            <w:r w:rsidR="00FD0A86">
              <w:rPr>
                <w:rFonts w:ascii="Arial" w:eastAsia="Times New Roman" w:hAnsi="Arial" w:cs="Arial"/>
                <w:color w:val="000000"/>
              </w:rPr>
              <w:t xml:space="preserve"> -</w:t>
            </w:r>
            <w:r w:rsidR="008D487A" w:rsidRPr="00A64EDD">
              <w:rPr>
                <w:rFonts w:ascii="Arial" w:eastAsia="Times New Roman" w:hAnsi="Arial" w:cs="Arial"/>
                <w:color w:val="000000"/>
              </w:rPr>
              <w:t xml:space="preserve"> Choice Counseling Material</w:t>
            </w:r>
          </w:p>
        </w:tc>
        <w:tc>
          <w:tcPr>
            <w:tcW w:w="4147" w:type="dxa"/>
            <w:gridSpan w:val="2"/>
          </w:tcPr>
          <w:p w14:paraId="526A7CE5" w14:textId="5A5F5DD4" w:rsidR="00A87B17" w:rsidRPr="00A64EDD" w:rsidRDefault="00DF593D" w:rsidP="00632066">
            <w:pPr>
              <w:rPr>
                <w:rFonts w:ascii="Arial" w:eastAsia="Times New Roman" w:hAnsi="Arial" w:cs="Arial"/>
                <w:color w:val="000000"/>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0808B647" w14:textId="77777777" w:rsidTr="003B1449">
        <w:trPr>
          <w:gridAfter w:val="1"/>
          <w:wAfter w:w="12" w:type="dxa"/>
          <w:trHeight w:val="20"/>
          <w:jc w:val="center"/>
        </w:trPr>
        <w:tc>
          <w:tcPr>
            <w:tcW w:w="1453" w:type="dxa"/>
          </w:tcPr>
          <w:p w14:paraId="5A26EBF3" w14:textId="29F4D6D9"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lastRenderedPageBreak/>
              <w:t>1</w:t>
            </w:r>
            <w:r w:rsidR="00411C91">
              <w:rPr>
                <w:rFonts w:ascii="Arial" w:eastAsia="Times New Roman" w:hAnsi="Arial" w:cs="Arial"/>
                <w:color w:val="000000"/>
              </w:rPr>
              <w:t>0</w:t>
            </w:r>
          </w:p>
        </w:tc>
        <w:tc>
          <w:tcPr>
            <w:tcW w:w="4150" w:type="dxa"/>
          </w:tcPr>
          <w:p w14:paraId="55ADFD90" w14:textId="548DACB1"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Member education plan that addresses member outreach, methods of communication, and ongoing member education. It must address the State’s diversity, interpreter services, alternate communication mechanisms, and provide a list of subcontractors involved in member education</w:t>
            </w:r>
          </w:p>
        </w:tc>
        <w:tc>
          <w:tcPr>
            <w:tcW w:w="3188" w:type="dxa"/>
            <w:gridSpan w:val="2"/>
          </w:tcPr>
          <w:p w14:paraId="0EE57367" w14:textId="4684CA13" w:rsidR="00A87B17" w:rsidRPr="00A64EDD" w:rsidRDefault="00A87B17" w:rsidP="00CD21A0">
            <w:pPr>
              <w:rPr>
                <w:rFonts w:ascii="Arial" w:eastAsia="Times New Roman" w:hAnsi="Arial" w:cs="Arial"/>
                <w:color w:val="000000"/>
              </w:rPr>
            </w:pPr>
            <w:r w:rsidRPr="00A64EDD">
              <w:rPr>
                <w:rFonts w:ascii="Arial" w:eastAsia="Times New Roman" w:hAnsi="Arial" w:cs="Arial"/>
                <w:color w:val="000000"/>
              </w:rPr>
              <w:t xml:space="preserve">Section </w:t>
            </w:r>
            <w:proofErr w:type="gramStart"/>
            <w:r w:rsidR="00A828E5" w:rsidRPr="00A64EDD">
              <w:rPr>
                <w:rFonts w:ascii="Arial" w:eastAsia="Times New Roman" w:hAnsi="Arial" w:cs="Arial"/>
                <w:color w:val="000000"/>
              </w:rPr>
              <w:t>V.</w:t>
            </w:r>
            <w:r w:rsidR="005819BB" w:rsidRPr="00A64EDD">
              <w:rPr>
                <w:rFonts w:ascii="Arial" w:eastAsia="Times New Roman" w:hAnsi="Arial" w:cs="Arial"/>
                <w:color w:val="000000"/>
              </w:rPr>
              <w:t>B</w:t>
            </w:r>
            <w:r w:rsidRPr="00A64EDD">
              <w:rPr>
                <w:rFonts w:ascii="Arial" w:eastAsia="Times New Roman" w:hAnsi="Arial" w:cs="Arial"/>
                <w:color w:val="000000"/>
              </w:rPr>
              <w:t>.</w:t>
            </w:r>
            <w:r w:rsidR="005819BB" w:rsidRPr="00A64EDD">
              <w:rPr>
                <w:rFonts w:ascii="Arial" w:eastAsia="Times New Roman" w:hAnsi="Arial" w:cs="Arial"/>
                <w:color w:val="000000"/>
              </w:rPr>
              <w:t>3</w:t>
            </w:r>
            <w:r w:rsidR="00E15350" w:rsidRPr="00A64EDD">
              <w:rPr>
                <w:rFonts w:ascii="Arial" w:eastAsia="Times New Roman" w:hAnsi="Arial" w:cs="Arial"/>
                <w:color w:val="000000"/>
              </w:rPr>
              <w:t>.a.ii.</w:t>
            </w:r>
            <w:proofErr w:type="gramEnd"/>
            <w:r w:rsidR="00FD0A86">
              <w:rPr>
                <w:rFonts w:ascii="Arial" w:eastAsia="Times New Roman" w:hAnsi="Arial" w:cs="Arial"/>
                <w:color w:val="000000"/>
              </w:rPr>
              <w:t>-</w:t>
            </w:r>
            <w:r w:rsidRPr="00A64EDD">
              <w:rPr>
                <w:rFonts w:ascii="Arial" w:eastAsia="Times New Roman" w:hAnsi="Arial" w:cs="Arial"/>
                <w:color w:val="000000"/>
              </w:rPr>
              <w:t xml:space="preserve"> </w:t>
            </w:r>
            <w:r w:rsidR="008D487A" w:rsidRPr="00A64EDD">
              <w:rPr>
                <w:rFonts w:ascii="Arial" w:eastAsia="Times New Roman" w:hAnsi="Arial" w:cs="Arial"/>
                <w:color w:val="000000"/>
              </w:rPr>
              <w:t xml:space="preserve">Member </w:t>
            </w:r>
            <w:r w:rsidR="00A26350">
              <w:rPr>
                <w:rFonts w:ascii="Arial" w:eastAsia="Times New Roman" w:hAnsi="Arial" w:cs="Arial"/>
                <w:color w:val="000000"/>
              </w:rPr>
              <w:t xml:space="preserve">Outreach and </w:t>
            </w:r>
            <w:r w:rsidR="008D487A" w:rsidRPr="00A64EDD">
              <w:rPr>
                <w:rFonts w:ascii="Arial" w:eastAsia="Times New Roman" w:hAnsi="Arial" w:cs="Arial"/>
                <w:color w:val="000000"/>
              </w:rPr>
              <w:t>Education</w:t>
            </w:r>
          </w:p>
        </w:tc>
        <w:tc>
          <w:tcPr>
            <w:tcW w:w="4147" w:type="dxa"/>
            <w:gridSpan w:val="2"/>
          </w:tcPr>
          <w:p w14:paraId="1388F416" w14:textId="769A0DFD" w:rsidR="00A87B17" w:rsidRPr="00A64EDD" w:rsidRDefault="00DF593D" w:rsidP="00632066">
            <w:pPr>
              <w:rPr>
                <w:rFonts w:ascii="Arial" w:eastAsia="Times New Roman" w:hAnsi="Arial" w:cs="Arial"/>
                <w:color w:val="000000"/>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13DA355D" w14:textId="77777777" w:rsidTr="003B1449">
        <w:trPr>
          <w:gridAfter w:val="1"/>
          <w:wAfter w:w="12" w:type="dxa"/>
          <w:trHeight w:val="20"/>
          <w:jc w:val="center"/>
        </w:trPr>
        <w:tc>
          <w:tcPr>
            <w:tcW w:w="1453" w:type="dxa"/>
          </w:tcPr>
          <w:p w14:paraId="25C34012" w14:textId="30E31A46" w:rsidR="00A87B17" w:rsidRPr="00A64EDD" w:rsidRDefault="00A87B17" w:rsidP="009F7600">
            <w:pPr>
              <w:rPr>
                <w:rFonts w:ascii="Arial" w:hAnsi="Arial" w:cs="Arial"/>
              </w:rPr>
            </w:pPr>
            <w:r w:rsidRPr="00A64EDD">
              <w:rPr>
                <w:rFonts w:ascii="Arial" w:hAnsi="Arial" w:cs="Arial"/>
              </w:rPr>
              <w:t>1</w:t>
            </w:r>
            <w:r w:rsidR="00411C91">
              <w:rPr>
                <w:rFonts w:ascii="Arial" w:hAnsi="Arial" w:cs="Arial"/>
              </w:rPr>
              <w:t>1</w:t>
            </w:r>
          </w:p>
        </w:tc>
        <w:tc>
          <w:tcPr>
            <w:tcW w:w="4150" w:type="dxa"/>
          </w:tcPr>
          <w:p w14:paraId="514583CE" w14:textId="2236A777" w:rsidR="00A87B17" w:rsidRPr="00A64EDD" w:rsidRDefault="00A87B17" w:rsidP="009F7600">
            <w:pPr>
              <w:rPr>
                <w:rFonts w:ascii="Arial" w:eastAsia="Times New Roman" w:hAnsi="Arial" w:cs="Arial"/>
                <w:color w:val="000000"/>
              </w:rPr>
            </w:pPr>
            <w:proofErr w:type="gramStart"/>
            <w:r w:rsidRPr="00A64EDD">
              <w:rPr>
                <w:rFonts w:ascii="Arial" w:hAnsi="Arial" w:cs="Arial"/>
              </w:rPr>
              <w:t>Policies and procedures</w:t>
            </w:r>
            <w:proofErr w:type="gramEnd"/>
            <w:r w:rsidRPr="00A64EDD">
              <w:rPr>
                <w:rFonts w:ascii="Arial" w:hAnsi="Arial" w:cs="Arial"/>
              </w:rPr>
              <w:t xml:space="preserve"> related to call center staffing, staff training, </w:t>
            </w:r>
            <w:proofErr w:type="gramStart"/>
            <w:r w:rsidRPr="00A64EDD">
              <w:rPr>
                <w:rFonts w:ascii="Arial" w:hAnsi="Arial" w:cs="Arial"/>
              </w:rPr>
              <w:t>hours of operations</w:t>
            </w:r>
            <w:proofErr w:type="gramEnd"/>
            <w:r w:rsidRPr="00A64EDD">
              <w:rPr>
                <w:rFonts w:ascii="Arial" w:hAnsi="Arial" w:cs="Arial"/>
              </w:rPr>
              <w:t xml:space="preserve">, access and response standards, choice counseling, member enrollment, monitoring of calls, and compliance with all RFP requirements; confidentiality of member information; staffing, including position descriptions; grievances; program integrity; and manual and </w:t>
            </w:r>
            <w:proofErr w:type="gramStart"/>
            <w:r w:rsidRPr="00A64EDD">
              <w:rPr>
                <w:rFonts w:ascii="Arial" w:hAnsi="Arial" w:cs="Arial"/>
              </w:rPr>
              <w:t>automated information</w:t>
            </w:r>
            <w:proofErr w:type="gramEnd"/>
            <w:r w:rsidRPr="00A64EDD">
              <w:rPr>
                <w:rFonts w:ascii="Arial" w:hAnsi="Arial" w:cs="Arial"/>
              </w:rPr>
              <w:t xml:space="preserve"> systems processes  </w:t>
            </w:r>
          </w:p>
        </w:tc>
        <w:tc>
          <w:tcPr>
            <w:tcW w:w="3188" w:type="dxa"/>
            <w:gridSpan w:val="2"/>
          </w:tcPr>
          <w:p w14:paraId="45536464" w14:textId="77F8B68D" w:rsidR="00A26350" w:rsidRDefault="00F779DB" w:rsidP="00A26350">
            <w:pPr>
              <w:ind w:left="216" w:hanging="216"/>
              <w:rPr>
                <w:rFonts w:ascii="Arial" w:eastAsia="Times New Roman" w:hAnsi="Arial" w:cs="Arial"/>
                <w:color w:val="000000"/>
              </w:rPr>
            </w:pPr>
            <w:r>
              <w:rPr>
                <w:rFonts w:ascii="Arial" w:eastAsia="Times New Roman" w:hAnsi="Arial" w:cs="Arial"/>
                <w:color w:val="000000"/>
              </w:rPr>
              <w:t>-</w:t>
            </w:r>
            <w:r w:rsidR="00DA3149" w:rsidRPr="00F779DB">
              <w:rPr>
                <w:rFonts w:ascii="Arial" w:eastAsia="Times New Roman" w:hAnsi="Arial" w:cs="Arial"/>
                <w:color w:val="000000"/>
              </w:rPr>
              <w:t xml:space="preserve"> </w:t>
            </w:r>
            <w:r w:rsidR="00A87B17" w:rsidRPr="00F779DB">
              <w:rPr>
                <w:rFonts w:ascii="Arial" w:eastAsia="Times New Roman" w:hAnsi="Arial" w:cs="Arial"/>
                <w:color w:val="000000"/>
              </w:rPr>
              <w:t xml:space="preserve">Section </w:t>
            </w:r>
            <w:r w:rsidR="00A828E5" w:rsidRPr="00F779DB">
              <w:rPr>
                <w:rFonts w:ascii="Arial" w:eastAsia="Times New Roman" w:hAnsi="Arial" w:cs="Arial"/>
                <w:color w:val="000000"/>
              </w:rPr>
              <w:t>V.</w:t>
            </w:r>
            <w:r w:rsidR="00EC4313" w:rsidRPr="00F779DB">
              <w:rPr>
                <w:rFonts w:ascii="Arial" w:eastAsia="Times New Roman" w:hAnsi="Arial" w:cs="Arial"/>
                <w:color w:val="000000"/>
              </w:rPr>
              <w:t>B</w:t>
            </w:r>
            <w:r w:rsidR="00A87B17" w:rsidRPr="00F779DB">
              <w:rPr>
                <w:rFonts w:ascii="Arial" w:eastAsia="Times New Roman" w:hAnsi="Arial" w:cs="Arial"/>
                <w:color w:val="000000"/>
              </w:rPr>
              <w:t>.</w:t>
            </w:r>
            <w:r w:rsidR="00E474AF" w:rsidRPr="00F779DB">
              <w:rPr>
                <w:rFonts w:ascii="Arial" w:eastAsia="Times New Roman" w:hAnsi="Arial" w:cs="Arial"/>
                <w:color w:val="000000"/>
              </w:rPr>
              <w:t>4</w:t>
            </w:r>
            <w:r w:rsidR="00FD0A86">
              <w:rPr>
                <w:rFonts w:ascii="Arial" w:eastAsia="Times New Roman" w:hAnsi="Arial" w:cs="Arial"/>
                <w:color w:val="000000"/>
              </w:rPr>
              <w:t>-</w:t>
            </w:r>
            <w:r w:rsidR="00A87B17" w:rsidRPr="00F779DB">
              <w:rPr>
                <w:rFonts w:ascii="Arial" w:eastAsia="Times New Roman" w:hAnsi="Arial" w:cs="Arial"/>
                <w:color w:val="000000"/>
              </w:rPr>
              <w:t xml:space="preserve"> </w:t>
            </w:r>
            <w:r w:rsidR="00A26350">
              <w:rPr>
                <w:rFonts w:ascii="Arial" w:eastAsia="Times New Roman" w:hAnsi="Arial" w:cs="Arial"/>
                <w:color w:val="000000"/>
              </w:rPr>
              <w:t>Oral Interpretation and Written Translation Services</w:t>
            </w:r>
          </w:p>
          <w:p w14:paraId="3601100A" w14:textId="77777777" w:rsidR="00A26350" w:rsidRDefault="00A26350" w:rsidP="00A26350">
            <w:pPr>
              <w:ind w:left="216" w:hanging="216"/>
              <w:rPr>
                <w:rFonts w:ascii="Arial" w:eastAsia="Times New Roman" w:hAnsi="Arial" w:cs="Arial"/>
                <w:color w:val="000000"/>
              </w:rPr>
            </w:pPr>
            <w:r>
              <w:rPr>
                <w:rFonts w:ascii="Arial" w:eastAsia="Times New Roman" w:hAnsi="Arial" w:cs="Arial"/>
                <w:color w:val="000000"/>
              </w:rPr>
              <w:t xml:space="preserve">- </w:t>
            </w:r>
            <w:r w:rsidR="00A87B17" w:rsidRPr="00F779DB">
              <w:rPr>
                <w:rFonts w:ascii="Arial" w:eastAsia="Times New Roman" w:hAnsi="Arial" w:cs="Arial"/>
                <w:color w:val="000000"/>
              </w:rPr>
              <w:t xml:space="preserve">Section </w:t>
            </w:r>
            <w:r w:rsidR="00A828E5" w:rsidRPr="00F779DB">
              <w:rPr>
                <w:rFonts w:ascii="Arial" w:eastAsia="Times New Roman" w:hAnsi="Arial" w:cs="Arial"/>
                <w:color w:val="000000"/>
              </w:rPr>
              <w:t>V.</w:t>
            </w:r>
            <w:r w:rsidR="00EC4313" w:rsidRPr="00F779DB">
              <w:rPr>
                <w:rFonts w:ascii="Arial" w:eastAsia="Times New Roman" w:hAnsi="Arial" w:cs="Arial"/>
                <w:color w:val="000000"/>
              </w:rPr>
              <w:t>C</w:t>
            </w:r>
            <w:r w:rsidR="00E474AF" w:rsidRPr="00F779DB">
              <w:rPr>
                <w:rFonts w:ascii="Arial" w:eastAsia="Times New Roman" w:hAnsi="Arial" w:cs="Arial"/>
                <w:color w:val="000000"/>
              </w:rPr>
              <w:t>.1</w:t>
            </w:r>
            <w:r>
              <w:rPr>
                <w:rFonts w:ascii="Arial" w:eastAsia="Times New Roman" w:hAnsi="Arial" w:cs="Arial"/>
                <w:color w:val="000000"/>
              </w:rPr>
              <w:t xml:space="preserve">1 </w:t>
            </w:r>
            <w:r w:rsidR="00E474AF" w:rsidRPr="00F779DB">
              <w:rPr>
                <w:rFonts w:ascii="Arial" w:eastAsia="Times New Roman" w:hAnsi="Arial" w:cs="Arial"/>
                <w:color w:val="000000"/>
              </w:rPr>
              <w:t>Confidentiality</w:t>
            </w:r>
            <w:r w:rsidR="00A87B17" w:rsidRPr="00F779DB">
              <w:rPr>
                <w:rFonts w:ascii="Arial" w:eastAsia="Times New Roman" w:hAnsi="Arial" w:cs="Arial"/>
                <w:color w:val="000000"/>
              </w:rPr>
              <w:t xml:space="preserve">; </w:t>
            </w:r>
          </w:p>
          <w:p w14:paraId="4C7FF2A8" w14:textId="2A77870D" w:rsidR="00A26350" w:rsidRDefault="00A26350" w:rsidP="00A26350">
            <w:pPr>
              <w:ind w:left="216" w:hanging="216"/>
              <w:rPr>
                <w:rFonts w:ascii="Arial" w:eastAsia="Times New Roman" w:hAnsi="Arial" w:cs="Arial"/>
                <w:color w:val="000000"/>
              </w:rPr>
            </w:pPr>
            <w:r>
              <w:rPr>
                <w:rFonts w:ascii="Arial" w:eastAsia="Times New Roman" w:hAnsi="Arial" w:cs="Arial"/>
                <w:color w:val="000000"/>
              </w:rPr>
              <w:t xml:space="preserve">- </w:t>
            </w:r>
            <w:r w:rsidR="00A87B17" w:rsidRPr="00F779DB">
              <w:rPr>
                <w:rFonts w:ascii="Arial" w:eastAsia="Times New Roman" w:hAnsi="Arial" w:cs="Arial"/>
                <w:color w:val="000000"/>
              </w:rPr>
              <w:t xml:space="preserve">Section </w:t>
            </w:r>
            <w:r w:rsidR="00A828E5" w:rsidRPr="00F779DB">
              <w:rPr>
                <w:rFonts w:ascii="Arial" w:eastAsia="Times New Roman" w:hAnsi="Arial" w:cs="Arial"/>
                <w:color w:val="000000"/>
              </w:rPr>
              <w:t>V.</w:t>
            </w:r>
            <w:r w:rsidR="00A42CA6" w:rsidRPr="00F779DB">
              <w:rPr>
                <w:rFonts w:ascii="Arial" w:eastAsia="Times New Roman" w:hAnsi="Arial" w:cs="Arial"/>
                <w:color w:val="000000"/>
              </w:rPr>
              <w:t>D</w:t>
            </w:r>
            <w:r w:rsidR="00E474AF" w:rsidRPr="00F779DB">
              <w:rPr>
                <w:rFonts w:ascii="Arial" w:eastAsia="Times New Roman" w:hAnsi="Arial" w:cs="Arial"/>
                <w:color w:val="000000"/>
              </w:rPr>
              <w:t>.5</w:t>
            </w:r>
            <w:r w:rsidR="00A87B17" w:rsidRPr="00F779DB">
              <w:rPr>
                <w:rFonts w:ascii="Arial" w:eastAsia="Times New Roman" w:hAnsi="Arial" w:cs="Arial"/>
                <w:color w:val="000000"/>
              </w:rPr>
              <w:t xml:space="preserve"> </w:t>
            </w:r>
            <w:r w:rsidR="00FD0A86">
              <w:rPr>
                <w:rFonts w:ascii="Arial" w:eastAsia="Times New Roman" w:hAnsi="Arial" w:cs="Arial"/>
                <w:color w:val="000000"/>
              </w:rPr>
              <w:t xml:space="preserve">- </w:t>
            </w:r>
            <w:r w:rsidR="00E474AF" w:rsidRPr="00F779DB">
              <w:rPr>
                <w:rFonts w:ascii="Arial" w:eastAsia="Times New Roman" w:hAnsi="Arial" w:cs="Arial"/>
                <w:color w:val="000000"/>
              </w:rPr>
              <w:t>Written Policies, Procedures</w:t>
            </w:r>
            <w:r w:rsidR="00FD0A86">
              <w:rPr>
                <w:rFonts w:ascii="Arial" w:eastAsia="Times New Roman" w:hAnsi="Arial" w:cs="Arial"/>
                <w:color w:val="000000"/>
              </w:rPr>
              <w:t xml:space="preserve">, and </w:t>
            </w:r>
            <w:r w:rsidR="00E474AF" w:rsidRPr="00F779DB">
              <w:rPr>
                <w:rFonts w:ascii="Arial" w:eastAsia="Times New Roman" w:hAnsi="Arial" w:cs="Arial"/>
                <w:color w:val="000000"/>
              </w:rPr>
              <w:t>Position Descriptions</w:t>
            </w:r>
            <w:r w:rsidR="00A87B17" w:rsidRPr="00F779DB">
              <w:rPr>
                <w:rFonts w:ascii="Arial" w:eastAsia="Times New Roman" w:hAnsi="Arial" w:cs="Arial"/>
                <w:color w:val="000000"/>
              </w:rPr>
              <w:t>;</w:t>
            </w:r>
          </w:p>
          <w:p w14:paraId="6953DEE6" w14:textId="368DE198" w:rsidR="00A26350" w:rsidRPr="00A26350" w:rsidRDefault="00A87B17" w:rsidP="00A26350">
            <w:pPr>
              <w:pStyle w:val="ListParagraph"/>
              <w:numPr>
                <w:ilvl w:val="0"/>
                <w:numId w:val="3"/>
              </w:numPr>
              <w:ind w:left="216" w:hanging="216"/>
              <w:rPr>
                <w:rFonts w:ascii="Arial" w:eastAsia="Times New Roman" w:hAnsi="Arial" w:cs="Arial"/>
                <w:color w:val="000000"/>
              </w:rPr>
            </w:pPr>
            <w:r w:rsidRPr="00A26350">
              <w:rPr>
                <w:rFonts w:ascii="Arial" w:eastAsia="Times New Roman" w:hAnsi="Arial" w:cs="Arial"/>
                <w:color w:val="000000"/>
              </w:rPr>
              <w:t xml:space="preserve">Section </w:t>
            </w:r>
            <w:r w:rsidR="00A828E5" w:rsidRPr="00A26350">
              <w:rPr>
                <w:rFonts w:ascii="Arial" w:eastAsia="Times New Roman" w:hAnsi="Arial" w:cs="Arial"/>
                <w:color w:val="000000"/>
              </w:rPr>
              <w:t>V.</w:t>
            </w:r>
            <w:r w:rsidR="00A42CA6" w:rsidRPr="00A26350">
              <w:rPr>
                <w:rFonts w:ascii="Arial" w:eastAsia="Times New Roman" w:hAnsi="Arial" w:cs="Arial"/>
                <w:color w:val="000000"/>
              </w:rPr>
              <w:t>G</w:t>
            </w:r>
            <w:r w:rsidRPr="00A26350">
              <w:rPr>
                <w:rFonts w:ascii="Arial" w:eastAsia="Times New Roman" w:hAnsi="Arial" w:cs="Arial"/>
                <w:color w:val="000000"/>
              </w:rPr>
              <w:t xml:space="preserve">. </w:t>
            </w:r>
            <w:r w:rsidR="00FD0A86">
              <w:rPr>
                <w:rFonts w:ascii="Arial" w:eastAsia="Times New Roman" w:hAnsi="Arial" w:cs="Arial"/>
                <w:color w:val="000000"/>
              </w:rPr>
              <w:t xml:space="preserve">- </w:t>
            </w:r>
            <w:r w:rsidRPr="00A26350">
              <w:rPr>
                <w:rFonts w:ascii="Arial" w:eastAsia="Times New Roman" w:hAnsi="Arial" w:cs="Arial"/>
                <w:color w:val="000000"/>
              </w:rPr>
              <w:t>Program</w:t>
            </w:r>
            <w:r w:rsidR="00A26350">
              <w:rPr>
                <w:rFonts w:ascii="Arial" w:eastAsia="Times New Roman" w:hAnsi="Arial" w:cs="Arial"/>
                <w:color w:val="000000"/>
              </w:rPr>
              <w:t xml:space="preserve"> </w:t>
            </w:r>
            <w:r w:rsidRPr="00A26350">
              <w:rPr>
                <w:rFonts w:ascii="Arial" w:eastAsia="Times New Roman" w:hAnsi="Arial" w:cs="Arial"/>
                <w:color w:val="000000"/>
              </w:rPr>
              <w:t xml:space="preserve">Integrity; and </w:t>
            </w:r>
          </w:p>
          <w:p w14:paraId="72DE50A5" w14:textId="5BD7CF6B" w:rsidR="00A87B17" w:rsidRPr="00A64EDD" w:rsidRDefault="00A26350" w:rsidP="00A26350">
            <w:pPr>
              <w:ind w:left="216" w:hanging="216"/>
              <w:rPr>
                <w:rFonts w:ascii="Arial" w:eastAsia="Times New Roman" w:hAnsi="Arial" w:cs="Arial"/>
                <w:color w:val="000000"/>
              </w:rPr>
            </w:pPr>
            <w:r>
              <w:rPr>
                <w:rFonts w:ascii="Arial" w:eastAsia="Times New Roman" w:hAnsi="Arial" w:cs="Arial"/>
                <w:color w:val="000000"/>
              </w:rPr>
              <w:t>-</w:t>
            </w:r>
            <w:r w:rsidR="00A87B17"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CE393A">
              <w:rPr>
                <w:rFonts w:ascii="Arial" w:eastAsia="Times New Roman" w:hAnsi="Arial" w:cs="Arial"/>
                <w:color w:val="000000"/>
              </w:rPr>
              <w:t>O</w:t>
            </w:r>
            <w:r w:rsidR="008F75F8" w:rsidRPr="00A64EDD">
              <w:rPr>
                <w:rFonts w:ascii="Arial" w:eastAsia="Times New Roman" w:hAnsi="Arial" w:cs="Arial"/>
                <w:color w:val="000000"/>
              </w:rPr>
              <w:t>.</w:t>
            </w:r>
            <w:r w:rsidR="00CE393A">
              <w:rPr>
                <w:rFonts w:ascii="Arial" w:eastAsia="Times New Roman" w:hAnsi="Arial" w:cs="Arial"/>
                <w:color w:val="000000"/>
              </w:rPr>
              <w:t>9</w:t>
            </w:r>
            <w:r w:rsidR="00FD0A86">
              <w:rPr>
                <w:rFonts w:ascii="Arial" w:eastAsia="Times New Roman" w:hAnsi="Arial" w:cs="Arial"/>
                <w:color w:val="000000"/>
              </w:rPr>
              <w:t xml:space="preserve"> -</w:t>
            </w:r>
            <w:r w:rsidR="00A87B17" w:rsidRPr="00A64EDD">
              <w:rPr>
                <w:rFonts w:ascii="Arial" w:eastAsia="Times New Roman" w:hAnsi="Arial" w:cs="Arial"/>
                <w:color w:val="000000"/>
              </w:rPr>
              <w:t xml:space="preserve"> </w:t>
            </w:r>
            <w:r w:rsidR="008F75F8" w:rsidRPr="00A64EDD">
              <w:rPr>
                <w:rFonts w:ascii="Arial" w:eastAsia="Times New Roman" w:hAnsi="Arial" w:cs="Arial"/>
                <w:color w:val="000000"/>
              </w:rPr>
              <w:t>System Documentation</w:t>
            </w:r>
            <w:r w:rsidR="00A87B17" w:rsidRPr="00A64EDD">
              <w:rPr>
                <w:rFonts w:ascii="Arial" w:eastAsia="Times New Roman" w:hAnsi="Arial" w:cs="Arial"/>
                <w:color w:val="000000"/>
              </w:rPr>
              <w:t xml:space="preserve"> </w:t>
            </w:r>
          </w:p>
        </w:tc>
        <w:tc>
          <w:tcPr>
            <w:tcW w:w="4147" w:type="dxa"/>
            <w:gridSpan w:val="2"/>
          </w:tcPr>
          <w:p w14:paraId="55C8CFD6" w14:textId="2D987D2A" w:rsidR="00A87B17" w:rsidRPr="00A64EDD" w:rsidRDefault="00DF593D" w:rsidP="00632066">
            <w:pPr>
              <w:rPr>
                <w:rFonts w:ascii="Arial" w:eastAsia="Times New Roman" w:hAnsi="Arial" w:cs="Arial"/>
                <w:color w:val="000000"/>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0F239AAD" w14:textId="77777777" w:rsidTr="003B1449">
        <w:trPr>
          <w:gridAfter w:val="1"/>
          <w:wAfter w:w="12" w:type="dxa"/>
          <w:trHeight w:val="20"/>
          <w:jc w:val="center"/>
        </w:trPr>
        <w:tc>
          <w:tcPr>
            <w:tcW w:w="1453" w:type="dxa"/>
          </w:tcPr>
          <w:p w14:paraId="0D4A285B" w14:textId="013D247A" w:rsidR="00A87B17" w:rsidRPr="00A64EDD" w:rsidRDefault="00A87B17" w:rsidP="00B70209">
            <w:pPr>
              <w:rPr>
                <w:rFonts w:ascii="Arial" w:hAnsi="Arial" w:cs="Arial"/>
              </w:rPr>
            </w:pPr>
            <w:r w:rsidRPr="00A64EDD">
              <w:rPr>
                <w:rFonts w:ascii="Arial" w:hAnsi="Arial" w:cs="Arial"/>
              </w:rPr>
              <w:t>1</w:t>
            </w:r>
            <w:r w:rsidR="00411C91">
              <w:rPr>
                <w:rFonts w:ascii="Arial" w:hAnsi="Arial" w:cs="Arial"/>
              </w:rPr>
              <w:t>2</w:t>
            </w:r>
          </w:p>
        </w:tc>
        <w:tc>
          <w:tcPr>
            <w:tcW w:w="4150" w:type="dxa"/>
          </w:tcPr>
          <w:p w14:paraId="04752482" w14:textId="4DC15797" w:rsidR="00A87B17" w:rsidRPr="00A64EDD" w:rsidRDefault="00A87B17" w:rsidP="00632066">
            <w:pPr>
              <w:rPr>
                <w:rFonts w:ascii="Arial" w:hAnsi="Arial" w:cs="Arial"/>
              </w:rPr>
            </w:pPr>
            <w:r w:rsidRPr="00A64EDD">
              <w:rPr>
                <w:rFonts w:ascii="Arial" w:hAnsi="Arial" w:cs="Arial"/>
              </w:rPr>
              <w:t>Initial data load specifications and mappings for all data sets</w:t>
            </w:r>
          </w:p>
        </w:tc>
        <w:tc>
          <w:tcPr>
            <w:tcW w:w="3188" w:type="dxa"/>
            <w:gridSpan w:val="2"/>
          </w:tcPr>
          <w:p w14:paraId="1D0643C1" w14:textId="022045EF" w:rsidR="00A87B17" w:rsidRPr="00A64EDD" w:rsidRDefault="00A87B17" w:rsidP="000D685D">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63F07" w:rsidRPr="00A64EDD">
              <w:rPr>
                <w:rFonts w:ascii="Arial" w:eastAsia="Times New Roman" w:hAnsi="Arial" w:cs="Arial"/>
                <w:color w:val="000000"/>
              </w:rPr>
              <w:t>M</w:t>
            </w:r>
            <w:r w:rsidR="00CD21A0" w:rsidRPr="00A64EDD">
              <w:rPr>
                <w:rFonts w:ascii="Arial" w:eastAsia="Times New Roman" w:hAnsi="Arial" w:cs="Arial"/>
                <w:color w:val="000000"/>
              </w:rPr>
              <w:t>.5</w:t>
            </w:r>
            <w:r w:rsidR="00FD0A86">
              <w:rPr>
                <w:rFonts w:ascii="Arial" w:eastAsia="Times New Roman" w:hAnsi="Arial" w:cs="Arial"/>
                <w:color w:val="000000"/>
              </w:rPr>
              <w:t xml:space="preserve"> -</w:t>
            </w:r>
            <w:r w:rsidRPr="00A64EDD">
              <w:rPr>
                <w:rFonts w:ascii="Arial" w:eastAsia="Times New Roman" w:hAnsi="Arial" w:cs="Arial"/>
                <w:color w:val="000000"/>
              </w:rPr>
              <w:t xml:space="preserve"> </w:t>
            </w:r>
            <w:r w:rsidR="00CD21A0" w:rsidRPr="00A64EDD">
              <w:rPr>
                <w:rFonts w:ascii="Arial" w:eastAsia="Times New Roman" w:hAnsi="Arial" w:cs="Arial"/>
                <w:color w:val="000000"/>
              </w:rPr>
              <w:t>Data Conversion and Data Load</w:t>
            </w:r>
          </w:p>
        </w:tc>
        <w:tc>
          <w:tcPr>
            <w:tcW w:w="4147" w:type="dxa"/>
            <w:gridSpan w:val="2"/>
          </w:tcPr>
          <w:p w14:paraId="14620341" w14:textId="1F1AC594" w:rsidR="00A87B17" w:rsidRPr="00A64EDD" w:rsidRDefault="00DF593D" w:rsidP="00632066">
            <w:pPr>
              <w:rPr>
                <w:rFonts w:ascii="Arial" w:eastAsia="Times New Roman" w:hAnsi="Arial" w:cs="Arial"/>
                <w:color w:val="000000"/>
              </w:rPr>
            </w:pPr>
            <w:r w:rsidRPr="00A64EDD">
              <w:rPr>
                <w:rFonts w:ascii="Arial" w:eastAsia="Times New Roman" w:hAnsi="Arial" w:cs="Arial"/>
                <w:color w:val="000000"/>
              </w:rPr>
              <w:t>90</w:t>
            </w:r>
            <w:r w:rsidR="00A87B17" w:rsidRPr="00A64EDD">
              <w:rPr>
                <w:rFonts w:ascii="Arial" w:eastAsia="Times New Roman" w:hAnsi="Arial" w:cs="Arial"/>
                <w:color w:val="000000"/>
              </w:rPr>
              <w:t xml:space="preserve"> calendar days after contract award</w:t>
            </w:r>
          </w:p>
        </w:tc>
      </w:tr>
      <w:tr w:rsidR="00A87B17" w:rsidRPr="00A64EDD" w14:paraId="6A484DFC" w14:textId="77777777" w:rsidTr="003B1449">
        <w:tblPrEx>
          <w:jc w:val="left"/>
        </w:tblPrEx>
        <w:trPr>
          <w:trHeight w:val="20"/>
        </w:trPr>
        <w:tc>
          <w:tcPr>
            <w:tcW w:w="1453" w:type="dxa"/>
          </w:tcPr>
          <w:p w14:paraId="634EFE68" w14:textId="21ACFF50" w:rsidR="00C04DC2" w:rsidRPr="00A64EDD" w:rsidRDefault="00C04DC2" w:rsidP="00632066">
            <w:pPr>
              <w:rPr>
                <w:rFonts w:ascii="Arial" w:eastAsia="Times New Roman" w:hAnsi="Arial" w:cs="Arial"/>
                <w:color w:val="000000"/>
              </w:rPr>
            </w:pPr>
            <w:r w:rsidRPr="00A64EDD">
              <w:rPr>
                <w:rFonts w:ascii="Arial" w:eastAsia="Times New Roman" w:hAnsi="Arial" w:cs="Arial"/>
                <w:color w:val="000000"/>
              </w:rPr>
              <w:t>1</w:t>
            </w:r>
            <w:r w:rsidR="00411C91">
              <w:rPr>
                <w:rFonts w:ascii="Arial" w:eastAsia="Times New Roman" w:hAnsi="Arial" w:cs="Arial"/>
                <w:color w:val="000000"/>
              </w:rPr>
              <w:t>3</w:t>
            </w:r>
          </w:p>
        </w:tc>
        <w:tc>
          <w:tcPr>
            <w:tcW w:w="4167" w:type="dxa"/>
            <w:gridSpan w:val="2"/>
          </w:tcPr>
          <w:p w14:paraId="63F18BF4" w14:textId="742E3A1F" w:rsidR="00A87B17" w:rsidRPr="00A64EDD" w:rsidRDefault="00CE393A" w:rsidP="00632066">
            <w:pPr>
              <w:rPr>
                <w:rFonts w:ascii="Arial" w:eastAsia="Times New Roman" w:hAnsi="Arial" w:cs="Arial"/>
                <w:color w:val="000000"/>
              </w:rPr>
            </w:pPr>
            <w:r>
              <w:rPr>
                <w:rFonts w:ascii="Arial" w:eastAsia="Times New Roman" w:hAnsi="Arial" w:cs="Arial"/>
                <w:color w:val="000000"/>
              </w:rPr>
              <w:t>Internal</w:t>
            </w:r>
            <w:r w:rsidR="00A87B17" w:rsidRPr="00A64EDD">
              <w:rPr>
                <w:rFonts w:ascii="Arial" w:eastAsia="Times New Roman" w:hAnsi="Arial" w:cs="Arial"/>
                <w:color w:val="000000"/>
              </w:rPr>
              <w:t xml:space="preserve"> QA plan for monitoring and improving the enrollment process and the services provided to members and the MCOs</w:t>
            </w:r>
          </w:p>
        </w:tc>
        <w:tc>
          <w:tcPr>
            <w:tcW w:w="3188" w:type="dxa"/>
            <w:gridSpan w:val="2"/>
          </w:tcPr>
          <w:p w14:paraId="3B1AAAF7" w14:textId="27469165" w:rsidR="00FD0A86" w:rsidRDefault="00A26350" w:rsidP="000D685D">
            <w:pPr>
              <w:rPr>
                <w:rFonts w:ascii="Arial" w:eastAsia="Times New Roman" w:hAnsi="Arial" w:cs="Arial"/>
                <w:color w:val="000000"/>
              </w:rPr>
            </w:pPr>
            <w:r>
              <w:rPr>
                <w:rFonts w:ascii="Arial" w:eastAsia="Times New Roman" w:hAnsi="Arial" w:cs="Arial"/>
                <w:color w:val="000000"/>
              </w:rPr>
              <w:t>-</w:t>
            </w:r>
            <w:r w:rsidR="00A87B17"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63F07" w:rsidRPr="00A64EDD">
              <w:rPr>
                <w:rFonts w:ascii="Arial" w:eastAsia="Times New Roman" w:hAnsi="Arial" w:cs="Arial"/>
                <w:color w:val="000000"/>
              </w:rPr>
              <w:t>M</w:t>
            </w:r>
            <w:r w:rsidR="00906EED" w:rsidRPr="00A64EDD">
              <w:rPr>
                <w:rFonts w:ascii="Arial" w:eastAsia="Times New Roman" w:hAnsi="Arial" w:cs="Arial"/>
                <w:color w:val="000000"/>
              </w:rPr>
              <w:t>.3</w:t>
            </w:r>
            <w:r w:rsidR="00EC4313" w:rsidRPr="00A64EDD">
              <w:rPr>
                <w:rFonts w:ascii="Arial" w:eastAsia="Times New Roman" w:hAnsi="Arial" w:cs="Arial"/>
                <w:color w:val="000000"/>
              </w:rPr>
              <w:t>.e.</w:t>
            </w:r>
            <w:r w:rsidR="00FD0A86">
              <w:rPr>
                <w:rFonts w:ascii="Arial" w:eastAsia="Times New Roman" w:hAnsi="Arial" w:cs="Arial"/>
                <w:color w:val="000000"/>
              </w:rPr>
              <w:t xml:space="preserve"> -</w:t>
            </w:r>
            <w:r w:rsidR="00A87B17" w:rsidRPr="00A64EDD">
              <w:rPr>
                <w:rFonts w:ascii="Arial" w:eastAsia="Times New Roman" w:hAnsi="Arial" w:cs="Arial"/>
                <w:color w:val="000000"/>
              </w:rPr>
              <w:t xml:space="preserve"> </w:t>
            </w:r>
            <w:r w:rsidR="00906EED" w:rsidRPr="00A64EDD">
              <w:rPr>
                <w:rFonts w:ascii="Arial" w:eastAsia="Times New Roman" w:hAnsi="Arial" w:cs="Arial"/>
                <w:color w:val="000000"/>
              </w:rPr>
              <w:t>QA and Monitoring;</w:t>
            </w:r>
            <w:r w:rsidR="00A87B17" w:rsidRPr="00A64EDD">
              <w:rPr>
                <w:rFonts w:ascii="Arial" w:eastAsia="Times New Roman" w:hAnsi="Arial" w:cs="Arial"/>
                <w:color w:val="000000"/>
              </w:rPr>
              <w:t xml:space="preserve"> </w:t>
            </w:r>
          </w:p>
          <w:p w14:paraId="4492F6D1" w14:textId="7FD91342" w:rsidR="00A87B17" w:rsidRPr="00A64EDD" w:rsidRDefault="00FD0A86" w:rsidP="000D685D">
            <w:pPr>
              <w:rPr>
                <w:rFonts w:ascii="Arial" w:eastAsia="Times New Roman" w:hAnsi="Arial" w:cs="Arial"/>
                <w:color w:val="000000"/>
              </w:rPr>
            </w:pPr>
            <w:r>
              <w:rPr>
                <w:rFonts w:ascii="Arial" w:eastAsia="Times New Roman" w:hAnsi="Arial" w:cs="Arial"/>
                <w:color w:val="000000"/>
              </w:rPr>
              <w:t xml:space="preserve">- </w:t>
            </w:r>
            <w:r w:rsidR="00A87B17"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63F07" w:rsidRPr="00A64EDD">
              <w:rPr>
                <w:rFonts w:ascii="Arial" w:eastAsia="Times New Roman" w:hAnsi="Arial" w:cs="Arial"/>
                <w:color w:val="000000"/>
              </w:rPr>
              <w:t>E</w:t>
            </w:r>
            <w:r w:rsidR="00531E9E" w:rsidRPr="00A64EDD">
              <w:rPr>
                <w:rFonts w:ascii="Arial" w:eastAsia="Times New Roman" w:hAnsi="Arial" w:cs="Arial"/>
                <w:color w:val="000000"/>
              </w:rPr>
              <w:t>.1.b</w:t>
            </w:r>
            <w:r>
              <w:rPr>
                <w:rFonts w:ascii="Arial" w:eastAsia="Times New Roman" w:hAnsi="Arial" w:cs="Arial"/>
                <w:color w:val="000000"/>
              </w:rPr>
              <w:t xml:space="preserve"> -</w:t>
            </w:r>
            <w:r w:rsidR="00A87B17" w:rsidRPr="00A64EDD">
              <w:rPr>
                <w:rFonts w:ascii="Arial" w:eastAsia="Times New Roman" w:hAnsi="Arial" w:cs="Arial"/>
                <w:color w:val="000000"/>
              </w:rPr>
              <w:t xml:space="preserve"> </w:t>
            </w:r>
            <w:r>
              <w:rPr>
                <w:rFonts w:ascii="Arial" w:eastAsia="Times New Roman" w:hAnsi="Arial" w:cs="Arial"/>
                <w:color w:val="000000"/>
              </w:rPr>
              <w:t>Internal QA Program</w:t>
            </w:r>
          </w:p>
        </w:tc>
        <w:tc>
          <w:tcPr>
            <w:tcW w:w="4142" w:type="dxa"/>
            <w:gridSpan w:val="2"/>
            <w:noWrap/>
          </w:tcPr>
          <w:p w14:paraId="55138E56" w14:textId="4714EF80" w:rsidR="00A87B17" w:rsidRPr="00A64EDD" w:rsidRDefault="00D311B4" w:rsidP="00632066">
            <w:pPr>
              <w:rPr>
                <w:rFonts w:ascii="Arial" w:eastAsia="Times New Roman" w:hAnsi="Arial" w:cs="Arial"/>
                <w:color w:val="000000"/>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prior to operations start date</w:t>
            </w:r>
          </w:p>
        </w:tc>
      </w:tr>
      <w:tr w:rsidR="00A87B17" w:rsidRPr="00A64EDD" w14:paraId="7CB93123" w14:textId="77777777" w:rsidTr="003B1449">
        <w:tblPrEx>
          <w:jc w:val="left"/>
        </w:tblPrEx>
        <w:trPr>
          <w:trHeight w:val="20"/>
        </w:trPr>
        <w:tc>
          <w:tcPr>
            <w:tcW w:w="1453" w:type="dxa"/>
          </w:tcPr>
          <w:p w14:paraId="16410CBC" w14:textId="2C78B149" w:rsidR="00A87B17" w:rsidRPr="00A64EDD" w:rsidRDefault="00C04DC2" w:rsidP="00632066">
            <w:pPr>
              <w:rPr>
                <w:rFonts w:ascii="Arial" w:eastAsia="Times New Roman" w:hAnsi="Arial" w:cs="Arial"/>
                <w:color w:val="000000"/>
              </w:rPr>
            </w:pPr>
            <w:r w:rsidRPr="00A64EDD">
              <w:rPr>
                <w:rFonts w:ascii="Arial" w:eastAsia="Times New Roman" w:hAnsi="Arial" w:cs="Arial"/>
                <w:color w:val="000000"/>
              </w:rPr>
              <w:t>1</w:t>
            </w:r>
            <w:r w:rsidR="00411C91">
              <w:rPr>
                <w:rFonts w:ascii="Arial" w:eastAsia="Times New Roman" w:hAnsi="Arial" w:cs="Arial"/>
                <w:color w:val="000000"/>
              </w:rPr>
              <w:t>4</w:t>
            </w:r>
          </w:p>
        </w:tc>
        <w:tc>
          <w:tcPr>
            <w:tcW w:w="4167" w:type="dxa"/>
            <w:gridSpan w:val="2"/>
          </w:tcPr>
          <w:p w14:paraId="0B3BAFF0" w14:textId="6076AEFC"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 xml:space="preserve">Weekly status report that discusses the schedule’s status, project activities and accomplishments, risk and issues, </w:t>
            </w:r>
            <w:r w:rsidR="00283B53" w:rsidRPr="00A64EDD">
              <w:rPr>
                <w:rFonts w:ascii="Arial" w:eastAsia="Times New Roman" w:hAnsi="Arial" w:cs="Arial"/>
                <w:color w:val="000000"/>
              </w:rPr>
              <w:t xml:space="preserve">and </w:t>
            </w:r>
            <w:r w:rsidRPr="00A64EDD">
              <w:rPr>
                <w:rFonts w:ascii="Arial" w:eastAsia="Times New Roman" w:hAnsi="Arial" w:cs="Arial"/>
                <w:color w:val="000000"/>
              </w:rPr>
              <w:t>resource needs</w:t>
            </w:r>
            <w:r w:rsidR="00283B53" w:rsidRPr="00A64EDD">
              <w:rPr>
                <w:rFonts w:ascii="Arial" w:eastAsia="Times New Roman" w:hAnsi="Arial" w:cs="Arial"/>
                <w:color w:val="000000"/>
              </w:rPr>
              <w:t>.</w:t>
            </w:r>
          </w:p>
        </w:tc>
        <w:tc>
          <w:tcPr>
            <w:tcW w:w="3188" w:type="dxa"/>
            <w:gridSpan w:val="2"/>
          </w:tcPr>
          <w:p w14:paraId="0BD95100" w14:textId="316FE2A2" w:rsidR="00A87B17" w:rsidRPr="00A64EDD" w:rsidRDefault="00A87B17" w:rsidP="000D685D">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828E5" w:rsidRPr="00A64EDD">
              <w:rPr>
                <w:rFonts w:ascii="Arial" w:eastAsia="Times New Roman" w:hAnsi="Arial" w:cs="Arial"/>
              </w:rPr>
              <w:t>.</w:t>
            </w:r>
            <w:r w:rsidR="00BD042D" w:rsidRPr="00A64EDD">
              <w:rPr>
                <w:rFonts w:ascii="Arial" w:eastAsia="Times New Roman" w:hAnsi="Arial" w:cs="Arial"/>
              </w:rPr>
              <w:t>M</w:t>
            </w:r>
            <w:r w:rsidR="00906EED" w:rsidRPr="00A64EDD">
              <w:rPr>
                <w:rFonts w:ascii="Arial" w:eastAsia="Times New Roman" w:hAnsi="Arial" w:cs="Arial"/>
              </w:rPr>
              <w:t>.1</w:t>
            </w:r>
            <w:r w:rsidR="00BD042D" w:rsidRPr="00A64EDD">
              <w:rPr>
                <w:rFonts w:ascii="Arial" w:eastAsia="Times New Roman" w:hAnsi="Arial" w:cs="Arial"/>
              </w:rPr>
              <w:t>.f.</w:t>
            </w:r>
            <w:r w:rsidRPr="00A64EDD">
              <w:rPr>
                <w:rFonts w:ascii="Arial" w:eastAsia="Times New Roman" w:hAnsi="Arial" w:cs="Arial"/>
              </w:rPr>
              <w:t xml:space="preserve"> </w:t>
            </w:r>
            <w:r w:rsidRPr="00A64EDD">
              <w:rPr>
                <w:rFonts w:ascii="Arial" w:eastAsia="Times New Roman" w:hAnsi="Arial" w:cs="Arial"/>
                <w:color w:val="000000"/>
              </w:rPr>
              <w:t xml:space="preserve">– </w:t>
            </w:r>
            <w:r w:rsidR="00906EED" w:rsidRPr="00A64EDD">
              <w:rPr>
                <w:rFonts w:ascii="Arial" w:eastAsia="Times New Roman" w:hAnsi="Arial" w:cs="Arial"/>
                <w:color w:val="000000"/>
              </w:rPr>
              <w:t>Project Work Plan and Implementation Status Reports</w:t>
            </w:r>
          </w:p>
        </w:tc>
        <w:tc>
          <w:tcPr>
            <w:tcW w:w="4142" w:type="dxa"/>
            <w:gridSpan w:val="2"/>
            <w:noWrap/>
          </w:tcPr>
          <w:p w14:paraId="2B051311" w14:textId="77777777"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Close of business (COB) on Monday of each week through transition/ implementation phase</w:t>
            </w:r>
          </w:p>
        </w:tc>
      </w:tr>
      <w:tr w:rsidR="00A87B17" w:rsidRPr="00A64EDD" w14:paraId="3EECA97B" w14:textId="77777777" w:rsidTr="003B1449">
        <w:tblPrEx>
          <w:jc w:val="left"/>
        </w:tblPrEx>
        <w:trPr>
          <w:trHeight w:val="683"/>
        </w:trPr>
        <w:tc>
          <w:tcPr>
            <w:tcW w:w="1453" w:type="dxa"/>
          </w:tcPr>
          <w:p w14:paraId="7FFFEA96" w14:textId="2D35FCB0" w:rsidR="00A87B17" w:rsidRPr="00A64EDD" w:rsidRDefault="00C04DC2" w:rsidP="00632066">
            <w:pPr>
              <w:rPr>
                <w:rFonts w:ascii="Arial" w:eastAsia="Times New Roman" w:hAnsi="Arial" w:cs="Arial"/>
                <w:color w:val="000000"/>
              </w:rPr>
            </w:pPr>
            <w:r w:rsidRPr="00A64EDD">
              <w:rPr>
                <w:rFonts w:ascii="Arial" w:eastAsia="Times New Roman" w:hAnsi="Arial" w:cs="Arial"/>
                <w:color w:val="000000"/>
              </w:rPr>
              <w:lastRenderedPageBreak/>
              <w:t>1</w:t>
            </w:r>
            <w:r w:rsidR="00411C91">
              <w:rPr>
                <w:rFonts w:ascii="Arial" w:eastAsia="Times New Roman" w:hAnsi="Arial" w:cs="Arial"/>
                <w:color w:val="000000"/>
              </w:rPr>
              <w:t>5</w:t>
            </w:r>
          </w:p>
        </w:tc>
        <w:tc>
          <w:tcPr>
            <w:tcW w:w="4167" w:type="dxa"/>
            <w:gridSpan w:val="2"/>
          </w:tcPr>
          <w:p w14:paraId="679F143B" w14:textId="58924F7A"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Monthly status report that discusses the project’s status, milestones, risks and issues, and external communication activities</w:t>
            </w:r>
          </w:p>
        </w:tc>
        <w:tc>
          <w:tcPr>
            <w:tcW w:w="3188" w:type="dxa"/>
            <w:gridSpan w:val="2"/>
          </w:tcPr>
          <w:p w14:paraId="5CD819D6" w14:textId="5F3FC5C1" w:rsidR="00A87B17" w:rsidRPr="00A64EDD" w:rsidRDefault="00906EED" w:rsidP="00632066">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63F07" w:rsidRPr="00A64EDD">
              <w:rPr>
                <w:rFonts w:ascii="Arial" w:eastAsia="Times New Roman" w:hAnsi="Arial" w:cs="Arial"/>
                <w:color w:val="000000"/>
              </w:rPr>
              <w:t>M</w:t>
            </w:r>
            <w:r w:rsidRPr="00A64EDD">
              <w:rPr>
                <w:rFonts w:ascii="Arial" w:eastAsia="Times New Roman" w:hAnsi="Arial" w:cs="Arial"/>
                <w:color w:val="000000"/>
              </w:rPr>
              <w:t>.1</w:t>
            </w:r>
            <w:r w:rsidR="00BD042D" w:rsidRPr="00A64EDD">
              <w:rPr>
                <w:rFonts w:ascii="Arial" w:eastAsia="Times New Roman" w:hAnsi="Arial" w:cs="Arial"/>
                <w:color w:val="000000"/>
              </w:rPr>
              <w:t>.f.</w:t>
            </w:r>
            <w:r w:rsidRPr="00A64EDD">
              <w:rPr>
                <w:rFonts w:ascii="Arial" w:eastAsia="Times New Roman" w:hAnsi="Arial" w:cs="Arial"/>
                <w:color w:val="000000"/>
              </w:rPr>
              <w:t xml:space="preserve"> – Project Work Plan and Implementation Status Reports</w:t>
            </w:r>
          </w:p>
        </w:tc>
        <w:tc>
          <w:tcPr>
            <w:tcW w:w="4142" w:type="dxa"/>
            <w:gridSpan w:val="2"/>
            <w:noWrap/>
          </w:tcPr>
          <w:p w14:paraId="696410FD" w14:textId="77777777" w:rsidR="00A87B17" w:rsidRPr="00A64EDD" w:rsidRDefault="00A87B17" w:rsidP="00632066">
            <w:pPr>
              <w:rPr>
                <w:rFonts w:ascii="Arial" w:eastAsia="Times New Roman" w:hAnsi="Arial" w:cs="Arial"/>
                <w:color w:val="000000"/>
              </w:rPr>
            </w:pPr>
            <w:r w:rsidRPr="00A64EDD">
              <w:rPr>
                <w:rFonts w:ascii="Arial" w:eastAsia="Times New Roman" w:hAnsi="Arial" w:cs="Arial"/>
                <w:color w:val="000000"/>
              </w:rPr>
              <w:t>COB on 10</w:t>
            </w:r>
            <w:r w:rsidRPr="00A64EDD">
              <w:rPr>
                <w:rFonts w:ascii="Arial" w:eastAsia="Times New Roman" w:hAnsi="Arial" w:cs="Arial"/>
                <w:color w:val="000000"/>
                <w:vertAlign w:val="superscript"/>
              </w:rPr>
              <w:t>th</w:t>
            </w:r>
            <w:r w:rsidRPr="00A64EDD">
              <w:rPr>
                <w:rFonts w:ascii="Arial" w:eastAsia="Times New Roman" w:hAnsi="Arial" w:cs="Arial"/>
                <w:color w:val="000000"/>
              </w:rPr>
              <w:t xml:space="preserve"> calendar day of month following reporting month through transition/ implementation phase</w:t>
            </w:r>
          </w:p>
        </w:tc>
      </w:tr>
      <w:tr w:rsidR="00A87B17" w:rsidRPr="00A64EDD" w14:paraId="091F2776" w14:textId="77777777" w:rsidTr="003B1449">
        <w:tblPrEx>
          <w:jc w:val="left"/>
        </w:tblPrEx>
        <w:trPr>
          <w:trHeight w:val="20"/>
        </w:trPr>
        <w:tc>
          <w:tcPr>
            <w:tcW w:w="1453" w:type="dxa"/>
          </w:tcPr>
          <w:p w14:paraId="3F537BCC" w14:textId="0B2BA423" w:rsidR="00A87B17" w:rsidRPr="00A64EDD" w:rsidRDefault="00C04DC2" w:rsidP="007E4669">
            <w:pPr>
              <w:rPr>
                <w:rFonts w:ascii="Arial" w:eastAsia="Times New Roman" w:hAnsi="Arial" w:cs="Arial"/>
                <w:color w:val="000000"/>
              </w:rPr>
            </w:pPr>
            <w:r w:rsidRPr="00A64EDD">
              <w:rPr>
                <w:rFonts w:ascii="Arial" w:eastAsia="Times New Roman" w:hAnsi="Arial" w:cs="Arial"/>
                <w:color w:val="000000"/>
              </w:rPr>
              <w:t>1</w:t>
            </w:r>
            <w:r w:rsidR="00411C91">
              <w:rPr>
                <w:rFonts w:ascii="Arial" w:eastAsia="Times New Roman" w:hAnsi="Arial" w:cs="Arial"/>
                <w:color w:val="000000"/>
              </w:rPr>
              <w:t>6</w:t>
            </w:r>
          </w:p>
        </w:tc>
        <w:tc>
          <w:tcPr>
            <w:tcW w:w="4167" w:type="dxa"/>
            <w:gridSpan w:val="2"/>
          </w:tcPr>
          <w:p w14:paraId="182E98EC" w14:textId="17D77295" w:rsidR="00A87B17" w:rsidRPr="00A64EDD" w:rsidRDefault="00A87B17" w:rsidP="007E4669">
            <w:pPr>
              <w:rPr>
                <w:rFonts w:ascii="Arial" w:eastAsia="Times New Roman" w:hAnsi="Arial" w:cs="Arial"/>
                <w:color w:val="000000"/>
              </w:rPr>
            </w:pPr>
            <w:bookmarkStart w:id="0" w:name="_Hlk438224708"/>
            <w:r w:rsidRPr="00A64EDD">
              <w:rPr>
                <w:rFonts w:ascii="Arial" w:eastAsia="Times New Roman" w:hAnsi="Arial" w:cs="Arial"/>
                <w:color w:val="000000"/>
              </w:rPr>
              <w:t>Post-implementation report that describes hardware, network, software, and operational issues and their resolution</w:t>
            </w:r>
          </w:p>
        </w:tc>
        <w:tc>
          <w:tcPr>
            <w:tcW w:w="3188" w:type="dxa"/>
            <w:gridSpan w:val="2"/>
          </w:tcPr>
          <w:p w14:paraId="4EAD42EA" w14:textId="0EDEC344" w:rsidR="00A87B17" w:rsidRPr="00A64EDD" w:rsidRDefault="00A87B17" w:rsidP="000D685D">
            <w:pPr>
              <w:rPr>
                <w:rFonts w:ascii="Arial" w:eastAsia="Times New Roman" w:hAnsi="Arial" w:cs="Arial"/>
                <w:b/>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A63F07" w:rsidRPr="00A64EDD">
              <w:rPr>
                <w:rFonts w:ascii="Arial" w:eastAsia="Times New Roman" w:hAnsi="Arial" w:cs="Arial"/>
                <w:color w:val="000000"/>
              </w:rPr>
              <w:t>M</w:t>
            </w:r>
            <w:r w:rsidR="00906EED" w:rsidRPr="00A64EDD">
              <w:rPr>
                <w:rFonts w:ascii="Arial" w:eastAsia="Times New Roman" w:hAnsi="Arial" w:cs="Arial"/>
                <w:color w:val="000000"/>
              </w:rPr>
              <w:t>.8</w:t>
            </w:r>
            <w:r w:rsidR="00BD042D" w:rsidRPr="00A64EDD">
              <w:rPr>
                <w:rFonts w:ascii="Arial" w:eastAsia="Times New Roman" w:hAnsi="Arial" w:cs="Arial"/>
                <w:color w:val="000000"/>
              </w:rPr>
              <w:t>.c.</w:t>
            </w:r>
            <w:r w:rsidRPr="00A64EDD">
              <w:rPr>
                <w:rFonts w:ascii="Arial" w:eastAsia="Times New Roman" w:hAnsi="Arial" w:cs="Arial"/>
                <w:color w:val="000000"/>
              </w:rPr>
              <w:t xml:space="preserve"> –Implementation</w:t>
            </w:r>
          </w:p>
        </w:tc>
        <w:tc>
          <w:tcPr>
            <w:tcW w:w="4142" w:type="dxa"/>
            <w:gridSpan w:val="2"/>
            <w:noWrap/>
          </w:tcPr>
          <w:p w14:paraId="67ECF926" w14:textId="77777777" w:rsidR="00A87B17" w:rsidRPr="00A64EDD" w:rsidRDefault="00A87B17" w:rsidP="007E4669">
            <w:pPr>
              <w:rPr>
                <w:rFonts w:ascii="Arial" w:eastAsia="Times New Roman" w:hAnsi="Arial" w:cs="Arial"/>
                <w:color w:val="000000"/>
              </w:rPr>
            </w:pPr>
            <w:r w:rsidRPr="00A64EDD">
              <w:rPr>
                <w:rFonts w:ascii="Arial" w:eastAsia="Times New Roman" w:hAnsi="Arial" w:cs="Arial"/>
                <w:color w:val="000000"/>
              </w:rPr>
              <w:t>45 calendar days following the initial enrollment launch</w:t>
            </w:r>
          </w:p>
        </w:tc>
      </w:tr>
      <w:tr w:rsidR="00A87B17" w:rsidRPr="00A64EDD" w14:paraId="547A018B" w14:textId="77777777" w:rsidTr="003B1449">
        <w:tblPrEx>
          <w:jc w:val="left"/>
        </w:tblPrEx>
        <w:trPr>
          <w:trHeight w:val="20"/>
        </w:trPr>
        <w:tc>
          <w:tcPr>
            <w:tcW w:w="1453" w:type="dxa"/>
          </w:tcPr>
          <w:p w14:paraId="08456FB5" w14:textId="24448F09" w:rsidR="00A87B17" w:rsidRPr="00A64EDD" w:rsidRDefault="00411C91" w:rsidP="007E4669">
            <w:pPr>
              <w:rPr>
                <w:rFonts w:ascii="Arial" w:eastAsia="Times New Roman" w:hAnsi="Arial" w:cs="Arial"/>
                <w:color w:val="000000"/>
              </w:rPr>
            </w:pPr>
            <w:r>
              <w:rPr>
                <w:rFonts w:ascii="Arial" w:eastAsia="Times New Roman" w:hAnsi="Arial" w:cs="Arial"/>
                <w:color w:val="000000"/>
              </w:rPr>
              <w:t>17</w:t>
            </w:r>
          </w:p>
        </w:tc>
        <w:bookmarkEnd w:id="0"/>
        <w:tc>
          <w:tcPr>
            <w:tcW w:w="4167" w:type="dxa"/>
            <w:gridSpan w:val="2"/>
          </w:tcPr>
          <w:p w14:paraId="0B3988A0" w14:textId="00C10765" w:rsidR="00A87B17" w:rsidRPr="00A64EDD" w:rsidRDefault="00A87B17" w:rsidP="007E4669">
            <w:pPr>
              <w:rPr>
                <w:rFonts w:ascii="Arial" w:eastAsia="Times New Roman" w:hAnsi="Arial" w:cs="Arial"/>
                <w:color w:val="000000"/>
              </w:rPr>
            </w:pPr>
            <w:r w:rsidRPr="00A64EDD">
              <w:rPr>
                <w:rFonts w:ascii="Arial" w:eastAsia="Times New Roman" w:hAnsi="Arial" w:cs="Arial"/>
                <w:color w:val="000000"/>
              </w:rPr>
              <w:t>Policies and procedures not specified previously</w:t>
            </w:r>
          </w:p>
        </w:tc>
        <w:tc>
          <w:tcPr>
            <w:tcW w:w="3188" w:type="dxa"/>
            <w:gridSpan w:val="2"/>
          </w:tcPr>
          <w:p w14:paraId="393B22CA" w14:textId="7FEA1A8E" w:rsidR="00A87B17" w:rsidRPr="00A64EDD" w:rsidRDefault="00A87B17" w:rsidP="007E4669">
            <w:pPr>
              <w:rPr>
                <w:rFonts w:ascii="Arial" w:eastAsia="Times New Roman" w:hAnsi="Arial" w:cs="Arial"/>
                <w:color w:val="000000"/>
              </w:rPr>
            </w:pPr>
            <w:r w:rsidRPr="00A64EDD">
              <w:rPr>
                <w:rFonts w:ascii="Arial" w:eastAsia="Times New Roman" w:hAnsi="Arial" w:cs="Arial"/>
                <w:color w:val="000000"/>
              </w:rPr>
              <w:t xml:space="preserve">Section </w:t>
            </w:r>
            <w:r w:rsidR="00A828E5" w:rsidRPr="00A64EDD">
              <w:rPr>
                <w:rFonts w:ascii="Arial" w:eastAsia="Times New Roman" w:hAnsi="Arial" w:cs="Arial"/>
                <w:color w:val="000000"/>
              </w:rPr>
              <w:t>V.</w:t>
            </w:r>
            <w:r w:rsidR="00D71B11">
              <w:rPr>
                <w:rFonts w:ascii="Arial" w:eastAsia="Times New Roman" w:hAnsi="Arial" w:cs="Arial"/>
                <w:color w:val="000000"/>
              </w:rPr>
              <w:t>M.</w:t>
            </w:r>
            <w:proofErr w:type="gramStart"/>
            <w:r w:rsidR="00D71B11">
              <w:rPr>
                <w:rFonts w:ascii="Arial" w:eastAsia="Times New Roman" w:hAnsi="Arial" w:cs="Arial"/>
                <w:color w:val="000000"/>
              </w:rPr>
              <w:t>1.</w:t>
            </w:r>
            <w:r w:rsidR="00BD042D" w:rsidRPr="00A64EDD">
              <w:rPr>
                <w:rFonts w:ascii="Arial" w:eastAsia="Times New Roman" w:hAnsi="Arial" w:cs="Arial"/>
                <w:color w:val="000000"/>
              </w:rPr>
              <w:t>.</w:t>
            </w:r>
            <w:proofErr w:type="gramEnd"/>
            <w:r w:rsidRPr="00A64EDD">
              <w:rPr>
                <w:rFonts w:ascii="Arial" w:eastAsia="Times New Roman" w:hAnsi="Arial" w:cs="Arial"/>
                <w:color w:val="000000"/>
              </w:rPr>
              <w:t xml:space="preserve"> – </w:t>
            </w:r>
            <w:r w:rsidR="00D71B11">
              <w:rPr>
                <w:rFonts w:ascii="Arial" w:eastAsia="Times New Roman" w:hAnsi="Arial" w:cs="Arial"/>
                <w:color w:val="000000"/>
              </w:rPr>
              <w:t>Policies and Procedures</w:t>
            </w:r>
            <w:r w:rsidR="00FD0A86">
              <w:rPr>
                <w:rFonts w:ascii="Arial" w:eastAsia="Times New Roman" w:hAnsi="Arial" w:cs="Arial"/>
                <w:color w:val="000000"/>
              </w:rPr>
              <w:t xml:space="preserve"> </w:t>
            </w:r>
          </w:p>
        </w:tc>
        <w:tc>
          <w:tcPr>
            <w:tcW w:w="4142" w:type="dxa"/>
            <w:gridSpan w:val="2"/>
            <w:noWrap/>
          </w:tcPr>
          <w:p w14:paraId="2CB26FDB" w14:textId="1C22FB2A" w:rsidR="00A87B17" w:rsidRPr="00A64EDD" w:rsidRDefault="00BD042D" w:rsidP="007E4669">
            <w:pPr>
              <w:rPr>
                <w:rFonts w:ascii="Arial" w:eastAsia="Times New Roman" w:hAnsi="Arial" w:cs="Arial"/>
                <w:color w:val="000000"/>
              </w:rPr>
            </w:pPr>
            <w:r w:rsidRPr="00A64EDD">
              <w:rPr>
                <w:rFonts w:ascii="Arial" w:eastAsia="Times New Roman" w:hAnsi="Arial" w:cs="Arial"/>
                <w:color w:val="000000"/>
              </w:rPr>
              <w:t>6</w:t>
            </w:r>
            <w:r w:rsidR="00DF593D" w:rsidRPr="00A64EDD">
              <w:rPr>
                <w:rFonts w:ascii="Arial" w:eastAsia="Times New Roman" w:hAnsi="Arial" w:cs="Arial"/>
                <w:color w:val="000000"/>
              </w:rPr>
              <w:t>0</w:t>
            </w:r>
            <w:r w:rsidR="00A87B17" w:rsidRPr="00A64EDD">
              <w:rPr>
                <w:rFonts w:ascii="Arial" w:eastAsia="Times New Roman" w:hAnsi="Arial" w:cs="Arial"/>
                <w:color w:val="000000"/>
              </w:rPr>
              <w:t xml:space="preserve"> calendar days prior to implementation</w:t>
            </w:r>
            <w:r w:rsidRPr="00A64EDD">
              <w:rPr>
                <w:rFonts w:ascii="Arial" w:eastAsia="Times New Roman" w:hAnsi="Arial" w:cs="Arial"/>
                <w:color w:val="000000"/>
              </w:rPr>
              <w:t>; Readiness Review</w:t>
            </w:r>
          </w:p>
        </w:tc>
      </w:tr>
      <w:tr w:rsidR="00A87B17" w:rsidRPr="00A64EDD" w14:paraId="6A46B641" w14:textId="77777777" w:rsidTr="003B1449">
        <w:tblPrEx>
          <w:jc w:val="left"/>
        </w:tblPrEx>
        <w:trPr>
          <w:trHeight w:val="20"/>
        </w:trPr>
        <w:tc>
          <w:tcPr>
            <w:tcW w:w="1453" w:type="dxa"/>
            <w:shd w:val="clear" w:color="auto" w:fill="9CC2E5" w:themeFill="accent1" w:themeFillTint="99"/>
          </w:tcPr>
          <w:p w14:paraId="69898321" w14:textId="77777777" w:rsidR="00A87B17" w:rsidRPr="00A64EDD" w:rsidRDefault="00A87B17" w:rsidP="00121E88">
            <w:pPr>
              <w:jc w:val="center"/>
              <w:rPr>
                <w:rFonts w:ascii="Arial" w:eastAsia="Times New Roman" w:hAnsi="Arial" w:cs="Arial"/>
                <w:b/>
                <w:bCs/>
              </w:rPr>
            </w:pPr>
          </w:p>
        </w:tc>
        <w:tc>
          <w:tcPr>
            <w:tcW w:w="11497" w:type="dxa"/>
            <w:gridSpan w:val="6"/>
            <w:shd w:val="clear" w:color="auto" w:fill="9CC2E5" w:themeFill="accent1" w:themeFillTint="99"/>
          </w:tcPr>
          <w:p w14:paraId="78A84407" w14:textId="4D7186E4" w:rsidR="00A87B17" w:rsidRPr="00A64EDD" w:rsidRDefault="00970D60" w:rsidP="00121E88">
            <w:pPr>
              <w:jc w:val="center"/>
              <w:rPr>
                <w:rFonts w:ascii="Arial" w:eastAsia="Times New Roman" w:hAnsi="Arial" w:cs="Arial"/>
                <w:b/>
                <w:bCs/>
              </w:rPr>
            </w:pPr>
            <w:r w:rsidRPr="00A64EDD">
              <w:rPr>
                <w:rFonts w:ascii="Arial" w:eastAsia="Times New Roman" w:hAnsi="Arial" w:cs="Arial"/>
                <w:b/>
                <w:bCs/>
              </w:rPr>
              <w:t>Go-live</w:t>
            </w:r>
            <w:r w:rsidR="00A87B17" w:rsidRPr="00A64EDD">
              <w:rPr>
                <w:rFonts w:ascii="Arial" w:eastAsia="Times New Roman" w:hAnsi="Arial" w:cs="Arial"/>
                <w:b/>
                <w:bCs/>
              </w:rPr>
              <w:t xml:space="preserve"> Period</w:t>
            </w:r>
            <w:r w:rsidR="00F937E6" w:rsidRPr="00A64EDD">
              <w:rPr>
                <w:rFonts w:ascii="Arial" w:eastAsia="Times New Roman" w:hAnsi="Arial" w:cs="Arial"/>
                <w:b/>
                <w:bCs/>
              </w:rPr>
              <w:t xml:space="preserve"> (October 1, </w:t>
            </w:r>
            <w:proofErr w:type="gramStart"/>
            <w:r w:rsidR="00F937E6" w:rsidRPr="00A64EDD">
              <w:rPr>
                <w:rFonts w:ascii="Arial" w:eastAsia="Times New Roman" w:hAnsi="Arial" w:cs="Arial"/>
                <w:b/>
                <w:bCs/>
              </w:rPr>
              <w:t>2027</w:t>
            </w:r>
            <w:proofErr w:type="gramEnd"/>
            <w:r w:rsidR="00F937E6" w:rsidRPr="00A64EDD">
              <w:rPr>
                <w:rFonts w:ascii="Arial" w:eastAsia="Times New Roman" w:hAnsi="Arial" w:cs="Arial"/>
                <w:b/>
                <w:bCs/>
              </w:rPr>
              <w:t xml:space="preserve"> to November 1, 2027)</w:t>
            </w:r>
          </w:p>
        </w:tc>
      </w:tr>
      <w:tr w:rsidR="00A87B17" w:rsidRPr="00A64EDD" w14:paraId="1E5B0C2D" w14:textId="77777777" w:rsidTr="003B1449">
        <w:tblPrEx>
          <w:jc w:val="left"/>
        </w:tblPrEx>
        <w:trPr>
          <w:trHeight w:val="20"/>
        </w:trPr>
        <w:tc>
          <w:tcPr>
            <w:tcW w:w="1453" w:type="dxa"/>
            <w:shd w:val="clear" w:color="auto" w:fill="D9D9D9" w:themeFill="background1" w:themeFillShade="D9"/>
          </w:tcPr>
          <w:p w14:paraId="375CAF31" w14:textId="433E56BC" w:rsidR="00A87B17" w:rsidRPr="00A64EDD" w:rsidRDefault="00A87B17" w:rsidP="00121E88">
            <w:pPr>
              <w:jc w:val="center"/>
              <w:rPr>
                <w:rFonts w:ascii="Arial" w:hAnsi="Arial" w:cs="Arial"/>
                <w:b/>
              </w:rPr>
            </w:pPr>
            <w:r w:rsidRPr="00A64EDD">
              <w:rPr>
                <w:rFonts w:ascii="Arial" w:hAnsi="Arial" w:cs="Arial"/>
                <w:b/>
              </w:rPr>
              <w:t>Work Product #</w:t>
            </w:r>
          </w:p>
        </w:tc>
        <w:tc>
          <w:tcPr>
            <w:tcW w:w="4167" w:type="dxa"/>
            <w:gridSpan w:val="2"/>
            <w:shd w:val="clear" w:color="auto" w:fill="D9D9D9" w:themeFill="background1" w:themeFillShade="D9"/>
          </w:tcPr>
          <w:p w14:paraId="35CAC33D" w14:textId="5B78763B" w:rsidR="00A87B17" w:rsidRPr="00A64EDD" w:rsidRDefault="00A87B17" w:rsidP="00121E88">
            <w:pPr>
              <w:jc w:val="center"/>
              <w:rPr>
                <w:rFonts w:ascii="Arial" w:hAnsi="Arial" w:cs="Arial"/>
                <w:b/>
              </w:rPr>
            </w:pPr>
            <w:r w:rsidRPr="00A64EDD">
              <w:rPr>
                <w:rFonts w:ascii="Arial" w:hAnsi="Arial" w:cs="Arial"/>
                <w:b/>
              </w:rPr>
              <w:t>Work Product</w:t>
            </w:r>
          </w:p>
        </w:tc>
        <w:tc>
          <w:tcPr>
            <w:tcW w:w="3188" w:type="dxa"/>
            <w:gridSpan w:val="2"/>
            <w:shd w:val="clear" w:color="auto" w:fill="D9D9D9" w:themeFill="background1" w:themeFillShade="D9"/>
          </w:tcPr>
          <w:p w14:paraId="3EB0DD04" w14:textId="77777777" w:rsidR="00A87B17" w:rsidRPr="00A64EDD" w:rsidRDefault="00A87B17" w:rsidP="00121E88">
            <w:pPr>
              <w:jc w:val="center"/>
              <w:rPr>
                <w:rFonts w:ascii="Arial" w:hAnsi="Arial" w:cs="Arial"/>
                <w:b/>
              </w:rPr>
            </w:pPr>
            <w:r w:rsidRPr="00A64EDD">
              <w:rPr>
                <w:rFonts w:ascii="Arial" w:hAnsi="Arial" w:cs="Arial"/>
                <w:b/>
              </w:rPr>
              <w:t>RFP Reference</w:t>
            </w:r>
          </w:p>
        </w:tc>
        <w:tc>
          <w:tcPr>
            <w:tcW w:w="4142" w:type="dxa"/>
            <w:gridSpan w:val="2"/>
            <w:shd w:val="clear" w:color="auto" w:fill="D9D9D9" w:themeFill="background1" w:themeFillShade="D9"/>
            <w:noWrap/>
          </w:tcPr>
          <w:p w14:paraId="221BC4D6" w14:textId="77777777" w:rsidR="00A87B17" w:rsidRPr="00A64EDD" w:rsidRDefault="00A87B17" w:rsidP="00121E88">
            <w:pPr>
              <w:jc w:val="center"/>
              <w:rPr>
                <w:rFonts w:ascii="Arial" w:hAnsi="Arial" w:cs="Arial"/>
                <w:b/>
              </w:rPr>
            </w:pPr>
            <w:r w:rsidRPr="00A64EDD">
              <w:rPr>
                <w:rFonts w:ascii="Arial" w:hAnsi="Arial" w:cs="Arial"/>
                <w:b/>
              </w:rPr>
              <w:t>Due Date</w:t>
            </w:r>
          </w:p>
        </w:tc>
      </w:tr>
      <w:tr w:rsidR="00A87B17" w:rsidRPr="00A64EDD" w14:paraId="12D425C7" w14:textId="77777777" w:rsidTr="003B1449">
        <w:tblPrEx>
          <w:jc w:val="left"/>
        </w:tblPrEx>
        <w:trPr>
          <w:trHeight w:val="20"/>
        </w:trPr>
        <w:tc>
          <w:tcPr>
            <w:tcW w:w="1453" w:type="dxa"/>
          </w:tcPr>
          <w:p w14:paraId="67ADEE41" w14:textId="5309B91D" w:rsidR="00A87B17" w:rsidRPr="00A64EDD" w:rsidRDefault="00411C91" w:rsidP="00121E88">
            <w:pPr>
              <w:rPr>
                <w:rFonts w:ascii="Arial" w:eastAsia="Times New Roman" w:hAnsi="Arial" w:cs="Arial"/>
                <w:color w:val="000000"/>
              </w:rPr>
            </w:pPr>
            <w:r>
              <w:rPr>
                <w:rFonts w:ascii="Arial" w:eastAsia="Times New Roman" w:hAnsi="Arial" w:cs="Arial"/>
                <w:color w:val="000000"/>
              </w:rPr>
              <w:t>18</w:t>
            </w:r>
          </w:p>
        </w:tc>
        <w:tc>
          <w:tcPr>
            <w:tcW w:w="4167" w:type="dxa"/>
            <w:gridSpan w:val="2"/>
          </w:tcPr>
          <w:p w14:paraId="25EEEA4C" w14:textId="61753193" w:rsidR="00A87B17" w:rsidRPr="00A64EDD" w:rsidRDefault="00F937E6" w:rsidP="00121E88">
            <w:pPr>
              <w:rPr>
                <w:rFonts w:ascii="Arial" w:eastAsia="Times New Roman" w:hAnsi="Arial" w:cs="Arial"/>
                <w:color w:val="000000"/>
              </w:rPr>
            </w:pPr>
            <w:r w:rsidRPr="00A64EDD">
              <w:rPr>
                <w:rFonts w:ascii="Arial" w:eastAsia="Times New Roman" w:hAnsi="Arial" w:cs="Arial"/>
                <w:color w:val="000000"/>
              </w:rPr>
              <w:t xml:space="preserve">Weekly status that includes statistics related to member enrollment by MCO, assignment type, disenrollment numbers and reasons, call center numbers and reasons, performance measures, mailings, choice counseling and outreach, web portal response time, grievances, and other measures identified by </w:t>
            </w:r>
            <w:r w:rsidR="00A64EDD">
              <w:rPr>
                <w:rFonts w:ascii="Arial" w:eastAsia="Times New Roman" w:hAnsi="Arial" w:cs="Arial"/>
                <w:color w:val="000000"/>
              </w:rPr>
              <w:t>the Nebraska DHHS, Division of Medicaid and Long-Term Care (</w:t>
            </w:r>
            <w:r w:rsidRPr="00A64EDD">
              <w:rPr>
                <w:rFonts w:ascii="Arial" w:eastAsia="Times New Roman" w:hAnsi="Arial" w:cs="Arial"/>
                <w:color w:val="000000"/>
              </w:rPr>
              <w:t>MLTC</w:t>
            </w:r>
            <w:r w:rsidR="00A64EDD">
              <w:rPr>
                <w:rFonts w:ascii="Arial" w:eastAsia="Times New Roman" w:hAnsi="Arial" w:cs="Arial"/>
                <w:color w:val="000000"/>
              </w:rPr>
              <w:t>)</w:t>
            </w:r>
            <w:r w:rsidRPr="00A64EDD">
              <w:rPr>
                <w:rFonts w:ascii="Arial" w:eastAsia="Times New Roman" w:hAnsi="Arial" w:cs="Arial"/>
                <w:color w:val="000000"/>
              </w:rPr>
              <w:t>.</w:t>
            </w:r>
          </w:p>
        </w:tc>
        <w:tc>
          <w:tcPr>
            <w:tcW w:w="3188" w:type="dxa"/>
            <w:gridSpan w:val="2"/>
          </w:tcPr>
          <w:p w14:paraId="599F382E" w14:textId="66DFAE80" w:rsidR="00A87B17" w:rsidRPr="00A64EDD" w:rsidRDefault="00A87B17" w:rsidP="00106A3E">
            <w:pPr>
              <w:rPr>
                <w:rFonts w:ascii="Arial" w:eastAsia="Times New Roman" w:hAnsi="Arial" w:cs="Arial"/>
                <w:color w:val="000000"/>
              </w:rPr>
            </w:pPr>
            <w:r w:rsidRPr="00A64EDD">
              <w:rPr>
                <w:rFonts w:ascii="Arial" w:eastAsia="Times New Roman" w:hAnsi="Arial" w:cs="Arial"/>
                <w:color w:val="000000"/>
              </w:rPr>
              <w:t xml:space="preserve">Section </w:t>
            </w:r>
            <w:proofErr w:type="spellStart"/>
            <w:r w:rsidR="00A828E5" w:rsidRPr="00A64EDD">
              <w:rPr>
                <w:rFonts w:ascii="Arial" w:eastAsia="Times New Roman" w:hAnsi="Arial" w:cs="Arial"/>
                <w:color w:val="000000"/>
              </w:rPr>
              <w:t>V.</w:t>
            </w:r>
            <w:r w:rsidR="00BD2DD2">
              <w:rPr>
                <w:rFonts w:ascii="Arial" w:eastAsia="Times New Roman" w:hAnsi="Arial" w:cs="Arial"/>
                <w:color w:val="000000"/>
              </w:rPr>
              <w:t>L.e.</w:t>
            </w:r>
            <w:proofErr w:type="spellEnd"/>
            <w:r w:rsidRPr="00A64EDD">
              <w:rPr>
                <w:rFonts w:ascii="Arial" w:eastAsia="Times New Roman" w:hAnsi="Arial" w:cs="Arial"/>
                <w:color w:val="000000"/>
              </w:rPr>
              <w:t xml:space="preserve"> – </w:t>
            </w:r>
            <w:r w:rsidR="00BD2DD2">
              <w:rPr>
                <w:rFonts w:ascii="Arial" w:eastAsia="Times New Roman" w:hAnsi="Arial" w:cs="Arial"/>
                <w:color w:val="000000"/>
              </w:rPr>
              <w:t>Additional Reporting Requirements</w:t>
            </w:r>
          </w:p>
        </w:tc>
        <w:tc>
          <w:tcPr>
            <w:tcW w:w="4142" w:type="dxa"/>
            <w:gridSpan w:val="2"/>
            <w:noWrap/>
          </w:tcPr>
          <w:p w14:paraId="4C3B1CFE" w14:textId="2D764684" w:rsidR="00A87B17" w:rsidRPr="00A64EDD" w:rsidRDefault="00A87B17" w:rsidP="00121E88">
            <w:pPr>
              <w:rPr>
                <w:rFonts w:ascii="Arial" w:eastAsia="Times New Roman" w:hAnsi="Arial" w:cs="Arial"/>
                <w:color w:val="000000"/>
              </w:rPr>
            </w:pPr>
            <w:r w:rsidRPr="00A64EDD">
              <w:rPr>
                <w:rFonts w:ascii="Arial" w:eastAsia="Times New Roman" w:hAnsi="Arial" w:cs="Arial"/>
                <w:color w:val="000000"/>
              </w:rPr>
              <w:t xml:space="preserve">COB on Monday of each week </w:t>
            </w:r>
          </w:p>
        </w:tc>
      </w:tr>
      <w:tr w:rsidR="00A87B17" w:rsidRPr="00A64EDD" w14:paraId="0C7A9457" w14:textId="77777777" w:rsidTr="003B1449">
        <w:tblPrEx>
          <w:jc w:val="left"/>
        </w:tblPrEx>
        <w:trPr>
          <w:trHeight w:val="20"/>
        </w:trPr>
        <w:tc>
          <w:tcPr>
            <w:tcW w:w="1453" w:type="dxa"/>
            <w:shd w:val="clear" w:color="auto" w:fill="9CC2E5" w:themeFill="accent1" w:themeFillTint="99"/>
          </w:tcPr>
          <w:p w14:paraId="3E5DA163" w14:textId="77777777" w:rsidR="00A87B17" w:rsidRPr="00A64EDD" w:rsidRDefault="00A87B17" w:rsidP="006040B8">
            <w:pPr>
              <w:jc w:val="center"/>
              <w:rPr>
                <w:rFonts w:ascii="Arial" w:eastAsia="Times New Roman" w:hAnsi="Arial" w:cs="Arial"/>
                <w:b/>
                <w:bCs/>
              </w:rPr>
            </w:pPr>
          </w:p>
        </w:tc>
        <w:tc>
          <w:tcPr>
            <w:tcW w:w="11497" w:type="dxa"/>
            <w:gridSpan w:val="6"/>
            <w:shd w:val="clear" w:color="auto" w:fill="9CC2E5" w:themeFill="accent1" w:themeFillTint="99"/>
          </w:tcPr>
          <w:p w14:paraId="1284D20A" w14:textId="2AB124B5" w:rsidR="00A87B17" w:rsidRPr="00A64EDD" w:rsidRDefault="00421390" w:rsidP="006040B8">
            <w:pPr>
              <w:jc w:val="center"/>
              <w:rPr>
                <w:rFonts w:ascii="Arial" w:eastAsia="Times New Roman" w:hAnsi="Arial" w:cs="Arial"/>
                <w:b/>
                <w:bCs/>
              </w:rPr>
            </w:pPr>
            <w:r w:rsidRPr="00A64EDD">
              <w:rPr>
                <w:rFonts w:ascii="Arial" w:eastAsia="Times New Roman" w:hAnsi="Arial" w:cs="Arial"/>
                <w:b/>
                <w:bCs/>
              </w:rPr>
              <w:t xml:space="preserve">Open Enrollment </w:t>
            </w:r>
            <w:r w:rsidR="00F937E6" w:rsidRPr="00A64EDD">
              <w:rPr>
                <w:rFonts w:ascii="Arial" w:eastAsia="Times New Roman" w:hAnsi="Arial" w:cs="Arial"/>
                <w:b/>
                <w:bCs/>
              </w:rPr>
              <w:t>(</w:t>
            </w:r>
            <w:r w:rsidRPr="00A64EDD">
              <w:rPr>
                <w:rFonts w:ascii="Arial" w:eastAsia="Times New Roman" w:hAnsi="Arial" w:cs="Arial"/>
                <w:b/>
                <w:bCs/>
              </w:rPr>
              <w:t>November 1</w:t>
            </w:r>
            <w:r w:rsidR="00F937E6" w:rsidRPr="00A64EDD">
              <w:rPr>
                <w:rFonts w:ascii="Arial" w:eastAsia="Times New Roman" w:hAnsi="Arial" w:cs="Arial"/>
                <w:b/>
                <w:bCs/>
              </w:rPr>
              <w:t>, 2027</w:t>
            </w:r>
            <w:r w:rsidRPr="00A64EDD">
              <w:rPr>
                <w:rFonts w:ascii="Arial" w:eastAsia="Times New Roman" w:hAnsi="Arial" w:cs="Arial"/>
                <w:b/>
                <w:bCs/>
              </w:rPr>
              <w:t xml:space="preserve"> – December 15</w:t>
            </w:r>
            <w:r w:rsidR="00F937E6" w:rsidRPr="00A64EDD">
              <w:rPr>
                <w:rFonts w:ascii="Arial" w:eastAsia="Times New Roman" w:hAnsi="Arial" w:cs="Arial"/>
                <w:b/>
                <w:bCs/>
              </w:rPr>
              <w:t>, 2027)</w:t>
            </w:r>
          </w:p>
        </w:tc>
      </w:tr>
      <w:tr w:rsidR="00A87B17" w:rsidRPr="00A64EDD" w14:paraId="70EF8318" w14:textId="77777777" w:rsidTr="003B1449">
        <w:tblPrEx>
          <w:jc w:val="left"/>
        </w:tblPrEx>
        <w:trPr>
          <w:trHeight w:val="62"/>
        </w:trPr>
        <w:tc>
          <w:tcPr>
            <w:tcW w:w="1453" w:type="dxa"/>
            <w:shd w:val="clear" w:color="auto" w:fill="D9D9D9" w:themeFill="background1" w:themeFillShade="D9"/>
          </w:tcPr>
          <w:p w14:paraId="4801BC15" w14:textId="49923F31" w:rsidR="00A87B17" w:rsidRPr="00A64EDD" w:rsidRDefault="00A87B17" w:rsidP="006040B8">
            <w:pPr>
              <w:jc w:val="center"/>
              <w:rPr>
                <w:rFonts w:ascii="Arial" w:hAnsi="Arial" w:cs="Arial"/>
                <w:b/>
              </w:rPr>
            </w:pPr>
            <w:r w:rsidRPr="00A64EDD">
              <w:rPr>
                <w:rFonts w:ascii="Arial" w:hAnsi="Arial" w:cs="Arial"/>
                <w:b/>
              </w:rPr>
              <w:t>Work Product #</w:t>
            </w:r>
          </w:p>
        </w:tc>
        <w:tc>
          <w:tcPr>
            <w:tcW w:w="4167" w:type="dxa"/>
            <w:gridSpan w:val="2"/>
            <w:shd w:val="clear" w:color="auto" w:fill="D9D9D9" w:themeFill="background1" w:themeFillShade="D9"/>
          </w:tcPr>
          <w:p w14:paraId="559984C0" w14:textId="29053652" w:rsidR="00A87B17" w:rsidRPr="00A64EDD" w:rsidRDefault="00A87B17" w:rsidP="006040B8">
            <w:pPr>
              <w:jc w:val="center"/>
              <w:rPr>
                <w:rFonts w:ascii="Arial" w:hAnsi="Arial" w:cs="Arial"/>
                <w:b/>
              </w:rPr>
            </w:pPr>
            <w:r w:rsidRPr="00A64EDD">
              <w:rPr>
                <w:rFonts w:ascii="Arial" w:hAnsi="Arial" w:cs="Arial"/>
                <w:b/>
              </w:rPr>
              <w:t>Work Product</w:t>
            </w:r>
          </w:p>
        </w:tc>
        <w:tc>
          <w:tcPr>
            <w:tcW w:w="3188" w:type="dxa"/>
            <w:gridSpan w:val="2"/>
            <w:shd w:val="clear" w:color="auto" w:fill="D9D9D9" w:themeFill="background1" w:themeFillShade="D9"/>
          </w:tcPr>
          <w:p w14:paraId="7D86ADF6" w14:textId="77777777" w:rsidR="00A87B17" w:rsidRPr="00A64EDD" w:rsidRDefault="00A87B17" w:rsidP="006040B8">
            <w:pPr>
              <w:jc w:val="center"/>
              <w:rPr>
                <w:rFonts w:ascii="Arial" w:hAnsi="Arial" w:cs="Arial"/>
                <w:b/>
              </w:rPr>
            </w:pPr>
            <w:r w:rsidRPr="00A64EDD">
              <w:rPr>
                <w:rFonts w:ascii="Arial" w:hAnsi="Arial" w:cs="Arial"/>
                <w:b/>
              </w:rPr>
              <w:t>RFP Reference</w:t>
            </w:r>
          </w:p>
        </w:tc>
        <w:tc>
          <w:tcPr>
            <w:tcW w:w="4142" w:type="dxa"/>
            <w:gridSpan w:val="2"/>
            <w:shd w:val="clear" w:color="auto" w:fill="D9D9D9" w:themeFill="background1" w:themeFillShade="D9"/>
            <w:noWrap/>
          </w:tcPr>
          <w:p w14:paraId="32CCAC01" w14:textId="77777777" w:rsidR="00A87B17" w:rsidRPr="00A64EDD" w:rsidRDefault="00A87B17" w:rsidP="006040B8">
            <w:pPr>
              <w:jc w:val="center"/>
              <w:rPr>
                <w:rFonts w:ascii="Arial" w:hAnsi="Arial" w:cs="Arial"/>
                <w:b/>
              </w:rPr>
            </w:pPr>
            <w:r w:rsidRPr="00A64EDD">
              <w:rPr>
                <w:rFonts w:ascii="Arial" w:hAnsi="Arial" w:cs="Arial"/>
                <w:b/>
              </w:rPr>
              <w:t>Due Date</w:t>
            </w:r>
          </w:p>
        </w:tc>
      </w:tr>
      <w:tr w:rsidR="00927670" w:rsidRPr="00A64EDD" w14:paraId="6DABDAE1" w14:textId="77777777" w:rsidTr="003B1449">
        <w:tblPrEx>
          <w:jc w:val="left"/>
        </w:tblPrEx>
        <w:trPr>
          <w:trHeight w:val="20"/>
        </w:trPr>
        <w:tc>
          <w:tcPr>
            <w:tcW w:w="1453" w:type="dxa"/>
          </w:tcPr>
          <w:p w14:paraId="66EDD55F" w14:textId="2E3650B3" w:rsidR="00927670" w:rsidRPr="00A64EDD" w:rsidRDefault="00411C91" w:rsidP="00927670">
            <w:pPr>
              <w:rPr>
                <w:rFonts w:ascii="Arial" w:eastAsia="Times New Roman" w:hAnsi="Arial" w:cs="Arial"/>
                <w:color w:val="000000"/>
              </w:rPr>
            </w:pPr>
            <w:r>
              <w:rPr>
                <w:rFonts w:ascii="Arial" w:eastAsia="Times New Roman" w:hAnsi="Arial" w:cs="Arial"/>
                <w:color w:val="000000"/>
              </w:rPr>
              <w:t>19</w:t>
            </w:r>
          </w:p>
        </w:tc>
        <w:tc>
          <w:tcPr>
            <w:tcW w:w="4167" w:type="dxa"/>
            <w:gridSpan w:val="2"/>
          </w:tcPr>
          <w:p w14:paraId="2F851CAA" w14:textId="2B22FD12" w:rsidR="00927670" w:rsidRPr="00A64EDD" w:rsidRDefault="00927670" w:rsidP="00927670">
            <w:pPr>
              <w:rPr>
                <w:rFonts w:ascii="Arial" w:eastAsia="Times New Roman" w:hAnsi="Arial" w:cs="Arial"/>
                <w:color w:val="000000"/>
              </w:rPr>
            </w:pPr>
            <w:r w:rsidRPr="00A64EDD">
              <w:rPr>
                <w:rFonts w:ascii="Arial" w:eastAsia="Times New Roman" w:hAnsi="Arial" w:cs="Arial"/>
                <w:color w:val="000000"/>
              </w:rPr>
              <w:t xml:space="preserve">Weekly status </w:t>
            </w:r>
            <w:r w:rsidR="00283B53" w:rsidRPr="00A64EDD">
              <w:rPr>
                <w:rFonts w:ascii="Arial" w:eastAsia="Times New Roman" w:hAnsi="Arial" w:cs="Arial"/>
                <w:color w:val="000000"/>
              </w:rPr>
              <w:t>that includes statistics related to member enrollment by MCO</w:t>
            </w:r>
            <w:r w:rsidR="00F937E6" w:rsidRPr="00A64EDD">
              <w:rPr>
                <w:rFonts w:ascii="Arial" w:eastAsia="Times New Roman" w:hAnsi="Arial" w:cs="Arial"/>
                <w:color w:val="000000"/>
              </w:rPr>
              <w:t xml:space="preserve">, </w:t>
            </w:r>
            <w:r w:rsidR="00283B53" w:rsidRPr="00A64EDD">
              <w:rPr>
                <w:rFonts w:ascii="Arial" w:eastAsia="Times New Roman" w:hAnsi="Arial" w:cs="Arial"/>
                <w:color w:val="000000"/>
              </w:rPr>
              <w:lastRenderedPageBreak/>
              <w:t>assignment type, disenrollment numbers and reasons, call center numbers and reasons, performance measures, mailings, choice counseling and outreach, web portal response time, grievances, and other measures identified by MLTC.</w:t>
            </w:r>
          </w:p>
        </w:tc>
        <w:tc>
          <w:tcPr>
            <w:tcW w:w="3188" w:type="dxa"/>
            <w:gridSpan w:val="2"/>
          </w:tcPr>
          <w:p w14:paraId="20A983CC" w14:textId="3BAE2D21" w:rsidR="00927670" w:rsidRPr="00A64EDD" w:rsidRDefault="00927670" w:rsidP="00927670">
            <w:pPr>
              <w:rPr>
                <w:rFonts w:ascii="Arial" w:eastAsia="Times New Roman" w:hAnsi="Arial" w:cs="Arial"/>
                <w:color w:val="000000"/>
              </w:rPr>
            </w:pPr>
            <w:r w:rsidRPr="00A64EDD">
              <w:rPr>
                <w:rFonts w:ascii="Arial" w:eastAsia="Times New Roman" w:hAnsi="Arial" w:cs="Arial"/>
                <w:color w:val="000000"/>
              </w:rPr>
              <w:lastRenderedPageBreak/>
              <w:t xml:space="preserve">Section </w:t>
            </w:r>
            <w:proofErr w:type="spellStart"/>
            <w:r w:rsidR="00A828E5" w:rsidRPr="00A64EDD">
              <w:rPr>
                <w:rFonts w:ascii="Arial" w:eastAsia="Times New Roman" w:hAnsi="Arial" w:cs="Arial"/>
                <w:color w:val="000000"/>
              </w:rPr>
              <w:t>V.</w:t>
            </w:r>
            <w:r w:rsidR="00BD2DD2">
              <w:rPr>
                <w:rFonts w:ascii="Arial" w:eastAsia="Times New Roman" w:hAnsi="Arial" w:cs="Arial"/>
                <w:color w:val="000000"/>
              </w:rPr>
              <w:t>L.d</w:t>
            </w:r>
            <w:proofErr w:type="spellEnd"/>
            <w:r w:rsidR="00BD2DD2">
              <w:rPr>
                <w:rFonts w:ascii="Arial" w:eastAsia="Times New Roman" w:hAnsi="Arial" w:cs="Arial"/>
                <w:color w:val="000000"/>
              </w:rPr>
              <w:t>.</w:t>
            </w:r>
            <w:r w:rsidRPr="00A64EDD">
              <w:rPr>
                <w:rFonts w:ascii="Arial" w:eastAsia="Times New Roman" w:hAnsi="Arial" w:cs="Arial"/>
                <w:color w:val="000000"/>
              </w:rPr>
              <w:t xml:space="preserve"> – </w:t>
            </w:r>
            <w:r w:rsidR="00BD2DD2">
              <w:rPr>
                <w:rFonts w:ascii="Arial" w:eastAsia="Times New Roman" w:hAnsi="Arial" w:cs="Arial"/>
                <w:color w:val="000000"/>
              </w:rPr>
              <w:t>Additional Reporting Requirements</w:t>
            </w:r>
          </w:p>
        </w:tc>
        <w:tc>
          <w:tcPr>
            <w:tcW w:w="4142" w:type="dxa"/>
            <w:gridSpan w:val="2"/>
            <w:noWrap/>
          </w:tcPr>
          <w:p w14:paraId="2231DB04" w14:textId="7100A469" w:rsidR="00927670" w:rsidRPr="00A64EDD" w:rsidRDefault="00927670" w:rsidP="00927670">
            <w:pPr>
              <w:rPr>
                <w:rFonts w:ascii="Arial" w:eastAsia="Times New Roman" w:hAnsi="Arial" w:cs="Arial"/>
                <w:color w:val="000000"/>
              </w:rPr>
            </w:pPr>
            <w:r w:rsidRPr="00A64EDD">
              <w:rPr>
                <w:rFonts w:ascii="Arial" w:eastAsia="Times New Roman" w:hAnsi="Arial" w:cs="Arial"/>
                <w:color w:val="000000"/>
              </w:rPr>
              <w:t xml:space="preserve">COB on Monday of each week </w:t>
            </w:r>
            <w:r w:rsidR="00283B53" w:rsidRPr="00A64EDD">
              <w:rPr>
                <w:rFonts w:ascii="Arial" w:eastAsia="Times New Roman" w:hAnsi="Arial" w:cs="Arial"/>
                <w:color w:val="000000"/>
              </w:rPr>
              <w:t>until December 24</w:t>
            </w:r>
            <w:r w:rsidR="00283B53" w:rsidRPr="00A64EDD">
              <w:rPr>
                <w:rFonts w:ascii="Arial" w:eastAsia="Times New Roman" w:hAnsi="Arial" w:cs="Arial"/>
                <w:color w:val="000000"/>
                <w:vertAlign w:val="superscript"/>
              </w:rPr>
              <w:t>th</w:t>
            </w:r>
            <w:r w:rsidR="00283B53" w:rsidRPr="00A64EDD">
              <w:rPr>
                <w:rFonts w:ascii="Arial" w:eastAsia="Times New Roman" w:hAnsi="Arial" w:cs="Arial"/>
                <w:color w:val="000000"/>
              </w:rPr>
              <w:t xml:space="preserve"> </w:t>
            </w:r>
          </w:p>
        </w:tc>
      </w:tr>
    </w:tbl>
    <w:p w14:paraId="17231021" w14:textId="3133E107" w:rsidR="00D44E5C" w:rsidRPr="00A64EDD" w:rsidRDefault="00624982">
      <w:pPr>
        <w:rPr>
          <w:rFonts w:ascii="Arial" w:hAnsi="Arial" w:cs="Arial"/>
        </w:rPr>
      </w:pPr>
      <w:r>
        <w:rPr>
          <w:rFonts w:ascii="Arial" w:hAnsi="Arial" w:cs="Arial"/>
        </w:rPr>
        <w:t xml:space="preserve"> </w:t>
      </w:r>
    </w:p>
    <w:sectPr w:rsidR="00D44E5C" w:rsidRPr="00A64EDD" w:rsidSect="009B608F">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D32CC" w14:textId="77777777" w:rsidR="00AB117A" w:rsidRDefault="00AB117A" w:rsidP="00C434FE">
      <w:pPr>
        <w:spacing w:after="0" w:line="240" w:lineRule="auto"/>
      </w:pPr>
      <w:r>
        <w:separator/>
      </w:r>
    </w:p>
  </w:endnote>
  <w:endnote w:type="continuationSeparator" w:id="0">
    <w:p w14:paraId="449604F8" w14:textId="77777777" w:rsidR="00AB117A" w:rsidRDefault="00AB117A" w:rsidP="00C43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4C64" w14:textId="77777777" w:rsidR="008B729C" w:rsidRDefault="008B7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A25D" w14:textId="1CE571FD" w:rsidR="00817E97" w:rsidRPr="00817E97" w:rsidRDefault="00B1466C">
    <w:pPr>
      <w:pStyle w:val="Footer"/>
      <w:jc w:val="right"/>
      <w:rPr>
        <w:rFonts w:ascii="Arial" w:hAnsi="Arial" w:cs="Arial"/>
        <w:sz w:val="20"/>
        <w:szCs w:val="20"/>
      </w:rPr>
    </w:pPr>
    <w:r>
      <w:rPr>
        <w:rFonts w:ascii="Arial" w:hAnsi="Arial" w:cs="Arial"/>
        <w:sz w:val="20"/>
        <w:szCs w:val="20"/>
      </w:rPr>
      <w:t xml:space="preserve">Attachment </w:t>
    </w:r>
    <w:r w:rsidR="006128A1">
      <w:rPr>
        <w:rFonts w:ascii="Arial" w:hAnsi="Arial" w:cs="Arial"/>
        <w:sz w:val="20"/>
        <w:szCs w:val="20"/>
      </w:rPr>
      <w:t>3</w:t>
    </w:r>
    <w:r w:rsidR="00817E97" w:rsidRPr="00817E97">
      <w:rPr>
        <w:rFonts w:ascii="Arial" w:hAnsi="Arial" w:cs="Arial"/>
        <w:sz w:val="20"/>
        <w:szCs w:val="20"/>
      </w:rPr>
      <w:t xml:space="preserve">, p. </w:t>
    </w:r>
    <w:sdt>
      <w:sdtPr>
        <w:rPr>
          <w:rFonts w:ascii="Arial" w:hAnsi="Arial" w:cs="Arial"/>
          <w:sz w:val="20"/>
          <w:szCs w:val="20"/>
        </w:rPr>
        <w:id w:val="-182509419"/>
        <w:docPartObj>
          <w:docPartGallery w:val="Page Numbers (Bottom of Page)"/>
          <w:docPartUnique/>
        </w:docPartObj>
      </w:sdtPr>
      <w:sdtEndPr>
        <w:rPr>
          <w:noProof/>
        </w:rPr>
      </w:sdtEndPr>
      <w:sdtContent>
        <w:r w:rsidR="00817E97" w:rsidRPr="00817E97">
          <w:rPr>
            <w:rFonts w:ascii="Arial" w:hAnsi="Arial" w:cs="Arial"/>
            <w:sz w:val="20"/>
            <w:szCs w:val="20"/>
          </w:rPr>
          <w:fldChar w:fldCharType="begin"/>
        </w:r>
        <w:r w:rsidR="00817E97" w:rsidRPr="00817E97">
          <w:rPr>
            <w:rFonts w:ascii="Arial" w:hAnsi="Arial" w:cs="Arial"/>
            <w:sz w:val="20"/>
            <w:szCs w:val="20"/>
          </w:rPr>
          <w:instrText xml:space="preserve"> PAGE   \* MERGEFORMAT </w:instrText>
        </w:r>
        <w:r w:rsidR="00817E97" w:rsidRPr="00817E97">
          <w:rPr>
            <w:rFonts w:ascii="Arial" w:hAnsi="Arial" w:cs="Arial"/>
            <w:sz w:val="20"/>
            <w:szCs w:val="20"/>
          </w:rPr>
          <w:fldChar w:fldCharType="separate"/>
        </w:r>
        <w:r w:rsidR="00C12254">
          <w:rPr>
            <w:rFonts w:ascii="Arial" w:hAnsi="Arial" w:cs="Arial"/>
            <w:noProof/>
            <w:sz w:val="20"/>
            <w:szCs w:val="20"/>
          </w:rPr>
          <w:t>5</w:t>
        </w:r>
        <w:r w:rsidR="00817E97" w:rsidRPr="00817E97">
          <w:rPr>
            <w:rFonts w:ascii="Arial" w:hAnsi="Arial" w:cs="Arial"/>
            <w:noProof/>
            <w:sz w:val="20"/>
            <w:szCs w:val="20"/>
          </w:rPr>
          <w:fldChar w:fldCharType="end"/>
        </w:r>
      </w:sdtContent>
    </w:sdt>
  </w:p>
  <w:p w14:paraId="1BC7BF80" w14:textId="77777777" w:rsidR="003B46D9" w:rsidRDefault="003B46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BE5D" w14:textId="77777777" w:rsidR="008B729C" w:rsidRDefault="008B7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6791E" w14:textId="77777777" w:rsidR="00AB117A" w:rsidRDefault="00AB117A" w:rsidP="00C434FE">
      <w:pPr>
        <w:spacing w:after="0" w:line="240" w:lineRule="auto"/>
      </w:pPr>
      <w:r>
        <w:separator/>
      </w:r>
    </w:p>
  </w:footnote>
  <w:footnote w:type="continuationSeparator" w:id="0">
    <w:p w14:paraId="2AAF6B0B" w14:textId="77777777" w:rsidR="00AB117A" w:rsidRDefault="00AB117A" w:rsidP="00C43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8052" w14:textId="77777777" w:rsidR="008B729C" w:rsidRDefault="008B7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FB66" w14:textId="18434A0B" w:rsidR="00213360" w:rsidRDefault="00C677CB" w:rsidP="00A64EDD">
    <w:pPr>
      <w:pStyle w:val="Header"/>
      <w:jc w:val="center"/>
      <w:rPr>
        <w:rFonts w:ascii="Arial" w:hAnsi="Arial" w:cs="Arial"/>
        <w:sz w:val="24"/>
        <w:szCs w:val="24"/>
      </w:rPr>
    </w:pPr>
    <w:r>
      <w:rPr>
        <w:rFonts w:ascii="Arial" w:hAnsi="Arial" w:cs="Arial"/>
        <w:sz w:val="24"/>
        <w:szCs w:val="24"/>
      </w:rPr>
      <w:t>125920</w:t>
    </w:r>
    <w:r w:rsidR="00A64EDD">
      <w:rPr>
        <w:rFonts w:ascii="Arial" w:hAnsi="Arial" w:cs="Arial"/>
        <w:sz w:val="24"/>
        <w:szCs w:val="24"/>
      </w:rPr>
      <w:t xml:space="preserve"> O3</w:t>
    </w:r>
  </w:p>
  <w:p w14:paraId="0AD7909D" w14:textId="65E7A302" w:rsidR="00A64EDD" w:rsidRPr="00A64EDD" w:rsidRDefault="00A64EDD" w:rsidP="00A64EDD">
    <w:pPr>
      <w:pStyle w:val="Header"/>
      <w:jc w:val="center"/>
      <w:rPr>
        <w:rFonts w:ascii="Arial" w:hAnsi="Arial" w:cs="Arial"/>
        <w:sz w:val="24"/>
        <w:szCs w:val="24"/>
      </w:rPr>
    </w:pPr>
    <w:r>
      <w:rPr>
        <w:rFonts w:ascii="Arial" w:hAnsi="Arial" w:cs="Arial"/>
        <w:sz w:val="24"/>
        <w:szCs w:val="24"/>
      </w:rPr>
      <w:t>Nebraska Medicaid Enrollment Broker</w:t>
    </w:r>
  </w:p>
  <w:p w14:paraId="430B43A2" w14:textId="3A618CE8" w:rsidR="00C434FE" w:rsidRPr="00A64EDD" w:rsidRDefault="00B1466C" w:rsidP="00C434FE">
    <w:pPr>
      <w:pStyle w:val="Header"/>
      <w:jc w:val="center"/>
      <w:rPr>
        <w:rFonts w:ascii="Arial" w:hAnsi="Arial" w:cs="Arial"/>
        <w:sz w:val="24"/>
        <w:szCs w:val="24"/>
      </w:rPr>
    </w:pPr>
    <w:r w:rsidRPr="00A64EDD">
      <w:rPr>
        <w:rFonts w:ascii="Arial" w:hAnsi="Arial" w:cs="Arial"/>
        <w:sz w:val="24"/>
        <w:szCs w:val="24"/>
      </w:rPr>
      <w:t xml:space="preserve">Attachment </w:t>
    </w:r>
    <w:r w:rsidR="008B729C">
      <w:rPr>
        <w:rFonts w:ascii="Arial" w:hAnsi="Arial" w:cs="Arial"/>
        <w:sz w:val="24"/>
        <w:szCs w:val="24"/>
      </w:rPr>
      <w:t>4</w:t>
    </w:r>
    <w:r w:rsidR="00670D9F" w:rsidRPr="00A64EDD">
      <w:rPr>
        <w:rFonts w:ascii="Arial" w:hAnsi="Arial" w:cs="Arial"/>
        <w:sz w:val="24"/>
        <w:szCs w:val="24"/>
      </w:rPr>
      <w:t xml:space="preserve"> – </w:t>
    </w:r>
    <w:r w:rsidR="006128A1" w:rsidRPr="00A64EDD">
      <w:rPr>
        <w:rFonts w:ascii="Arial" w:hAnsi="Arial" w:cs="Arial"/>
        <w:sz w:val="24"/>
        <w:szCs w:val="24"/>
      </w:rPr>
      <w:t>Deliverables</w:t>
    </w:r>
    <w:r w:rsidR="008B729C">
      <w:rPr>
        <w:rFonts w:ascii="Arial" w:hAnsi="Arial" w:cs="Arial"/>
        <w:sz w:val="24"/>
        <w:szCs w:val="24"/>
      </w:rPr>
      <w:t>, for Due Dates</w:t>
    </w:r>
  </w:p>
  <w:p w14:paraId="222E7F8F" w14:textId="77777777" w:rsidR="00C434FE" w:rsidRDefault="00C43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409F" w14:textId="77777777" w:rsidR="008B729C" w:rsidRDefault="008B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15D60"/>
    <w:multiLevelType w:val="hybridMultilevel"/>
    <w:tmpl w:val="98764CE2"/>
    <w:lvl w:ilvl="0" w:tplc="DAACA04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8B04B1"/>
    <w:multiLevelType w:val="hybridMultilevel"/>
    <w:tmpl w:val="B5B0A446"/>
    <w:lvl w:ilvl="0" w:tplc="FE3C024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1071F"/>
    <w:multiLevelType w:val="hybridMultilevel"/>
    <w:tmpl w:val="3DD0A9F0"/>
    <w:lvl w:ilvl="0" w:tplc="A7F2929E">
      <w:start w:val="90"/>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35864679">
    <w:abstractNumId w:val="2"/>
  </w:num>
  <w:num w:numId="2" w16cid:durableId="1036734729">
    <w:abstractNumId w:val="1"/>
  </w:num>
  <w:num w:numId="3" w16cid:durableId="27310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660"/>
    <w:rsid w:val="00013E0F"/>
    <w:rsid w:val="000310DA"/>
    <w:rsid w:val="00042851"/>
    <w:rsid w:val="000663A6"/>
    <w:rsid w:val="00085065"/>
    <w:rsid w:val="00094450"/>
    <w:rsid w:val="000A55E1"/>
    <w:rsid w:val="000B15DD"/>
    <w:rsid w:val="000D23BD"/>
    <w:rsid w:val="000D685D"/>
    <w:rsid w:val="000D78B0"/>
    <w:rsid w:val="000E1E9E"/>
    <w:rsid w:val="00106A3E"/>
    <w:rsid w:val="00120516"/>
    <w:rsid w:val="00121E88"/>
    <w:rsid w:val="001232AE"/>
    <w:rsid w:val="00153688"/>
    <w:rsid w:val="00161BE3"/>
    <w:rsid w:val="00166B55"/>
    <w:rsid w:val="001C590C"/>
    <w:rsid w:val="001E2E66"/>
    <w:rsid w:val="001F2430"/>
    <w:rsid w:val="002035E5"/>
    <w:rsid w:val="00210E80"/>
    <w:rsid w:val="00213360"/>
    <w:rsid w:val="0022421C"/>
    <w:rsid w:val="0025050F"/>
    <w:rsid w:val="0028266A"/>
    <w:rsid w:val="00282815"/>
    <w:rsid w:val="00283B53"/>
    <w:rsid w:val="002C7932"/>
    <w:rsid w:val="002D552A"/>
    <w:rsid w:val="002F3B6F"/>
    <w:rsid w:val="00312EFA"/>
    <w:rsid w:val="00331686"/>
    <w:rsid w:val="003463F8"/>
    <w:rsid w:val="0038514B"/>
    <w:rsid w:val="003B1449"/>
    <w:rsid w:val="003B46D9"/>
    <w:rsid w:val="003B6044"/>
    <w:rsid w:val="003C415A"/>
    <w:rsid w:val="003E71C4"/>
    <w:rsid w:val="003F2B5A"/>
    <w:rsid w:val="00411C91"/>
    <w:rsid w:val="00421390"/>
    <w:rsid w:val="00424398"/>
    <w:rsid w:val="00445C58"/>
    <w:rsid w:val="0048562B"/>
    <w:rsid w:val="004A1128"/>
    <w:rsid w:val="004D5714"/>
    <w:rsid w:val="004D74A8"/>
    <w:rsid w:val="004E0B66"/>
    <w:rsid w:val="004E1DAA"/>
    <w:rsid w:val="004E4670"/>
    <w:rsid w:val="004E486E"/>
    <w:rsid w:val="004E6CFC"/>
    <w:rsid w:val="004F7DF0"/>
    <w:rsid w:val="00514750"/>
    <w:rsid w:val="00531E9E"/>
    <w:rsid w:val="0054083D"/>
    <w:rsid w:val="00553F20"/>
    <w:rsid w:val="00565AAB"/>
    <w:rsid w:val="0057082A"/>
    <w:rsid w:val="005819BB"/>
    <w:rsid w:val="00581F34"/>
    <w:rsid w:val="00596306"/>
    <w:rsid w:val="005A320C"/>
    <w:rsid w:val="005B658A"/>
    <w:rsid w:val="005D4501"/>
    <w:rsid w:val="005D5145"/>
    <w:rsid w:val="005D678B"/>
    <w:rsid w:val="005F3877"/>
    <w:rsid w:val="006040B8"/>
    <w:rsid w:val="006128A1"/>
    <w:rsid w:val="006246E2"/>
    <w:rsid w:val="00624982"/>
    <w:rsid w:val="00626236"/>
    <w:rsid w:val="006274B3"/>
    <w:rsid w:val="00632066"/>
    <w:rsid w:val="00640C31"/>
    <w:rsid w:val="00655CC8"/>
    <w:rsid w:val="00670D9F"/>
    <w:rsid w:val="006B099D"/>
    <w:rsid w:val="006C1C3E"/>
    <w:rsid w:val="006C5A64"/>
    <w:rsid w:val="006D5DDC"/>
    <w:rsid w:val="00740878"/>
    <w:rsid w:val="007627CB"/>
    <w:rsid w:val="00765911"/>
    <w:rsid w:val="00766D20"/>
    <w:rsid w:val="00783C78"/>
    <w:rsid w:val="0078723B"/>
    <w:rsid w:val="00791035"/>
    <w:rsid w:val="007A418D"/>
    <w:rsid w:val="007A43D2"/>
    <w:rsid w:val="007D1E9F"/>
    <w:rsid w:val="007E12EA"/>
    <w:rsid w:val="007E4669"/>
    <w:rsid w:val="007F1AE6"/>
    <w:rsid w:val="007F3986"/>
    <w:rsid w:val="00804625"/>
    <w:rsid w:val="00804E41"/>
    <w:rsid w:val="00817E97"/>
    <w:rsid w:val="00833A16"/>
    <w:rsid w:val="008464C9"/>
    <w:rsid w:val="00857D41"/>
    <w:rsid w:val="00863CF7"/>
    <w:rsid w:val="00871ED9"/>
    <w:rsid w:val="008B180C"/>
    <w:rsid w:val="008B729C"/>
    <w:rsid w:val="008C02E3"/>
    <w:rsid w:val="008D487A"/>
    <w:rsid w:val="008F3B0B"/>
    <w:rsid w:val="008F75F8"/>
    <w:rsid w:val="00901AFA"/>
    <w:rsid w:val="00906EED"/>
    <w:rsid w:val="00920F76"/>
    <w:rsid w:val="00922188"/>
    <w:rsid w:val="00922589"/>
    <w:rsid w:val="00926460"/>
    <w:rsid w:val="00927670"/>
    <w:rsid w:val="0093088F"/>
    <w:rsid w:val="00933628"/>
    <w:rsid w:val="00937E52"/>
    <w:rsid w:val="00946EFA"/>
    <w:rsid w:val="00952242"/>
    <w:rsid w:val="009573D7"/>
    <w:rsid w:val="00965086"/>
    <w:rsid w:val="0097034B"/>
    <w:rsid w:val="00970D60"/>
    <w:rsid w:val="009772EE"/>
    <w:rsid w:val="009B19E8"/>
    <w:rsid w:val="009B608F"/>
    <w:rsid w:val="009C219D"/>
    <w:rsid w:val="009D21E6"/>
    <w:rsid w:val="009E078A"/>
    <w:rsid w:val="009E0861"/>
    <w:rsid w:val="009E367E"/>
    <w:rsid w:val="009F7600"/>
    <w:rsid w:val="00A12ADA"/>
    <w:rsid w:val="00A26350"/>
    <w:rsid w:val="00A263C3"/>
    <w:rsid w:val="00A42CA6"/>
    <w:rsid w:val="00A42F63"/>
    <w:rsid w:val="00A60A25"/>
    <w:rsid w:val="00A63F07"/>
    <w:rsid w:val="00A64EDD"/>
    <w:rsid w:val="00A828E5"/>
    <w:rsid w:val="00A82964"/>
    <w:rsid w:val="00A847F6"/>
    <w:rsid w:val="00A87B17"/>
    <w:rsid w:val="00A92AA5"/>
    <w:rsid w:val="00AA1CC0"/>
    <w:rsid w:val="00AB117A"/>
    <w:rsid w:val="00AE5660"/>
    <w:rsid w:val="00B1466C"/>
    <w:rsid w:val="00B324EF"/>
    <w:rsid w:val="00B41E6B"/>
    <w:rsid w:val="00B54DA1"/>
    <w:rsid w:val="00B576D6"/>
    <w:rsid w:val="00B70209"/>
    <w:rsid w:val="00B82B0F"/>
    <w:rsid w:val="00BB133D"/>
    <w:rsid w:val="00BB37AB"/>
    <w:rsid w:val="00BC33E2"/>
    <w:rsid w:val="00BD042D"/>
    <w:rsid w:val="00BD2DD2"/>
    <w:rsid w:val="00BE1785"/>
    <w:rsid w:val="00C04D53"/>
    <w:rsid w:val="00C04DC2"/>
    <w:rsid w:val="00C12254"/>
    <w:rsid w:val="00C22E11"/>
    <w:rsid w:val="00C27233"/>
    <w:rsid w:val="00C35ED2"/>
    <w:rsid w:val="00C434FE"/>
    <w:rsid w:val="00C4469F"/>
    <w:rsid w:val="00C46297"/>
    <w:rsid w:val="00C46CF6"/>
    <w:rsid w:val="00C479BF"/>
    <w:rsid w:val="00C65925"/>
    <w:rsid w:val="00C677CB"/>
    <w:rsid w:val="00C720AB"/>
    <w:rsid w:val="00C80721"/>
    <w:rsid w:val="00C81624"/>
    <w:rsid w:val="00C84722"/>
    <w:rsid w:val="00C952C8"/>
    <w:rsid w:val="00CB153E"/>
    <w:rsid w:val="00CC0033"/>
    <w:rsid w:val="00CD21A0"/>
    <w:rsid w:val="00CD45AF"/>
    <w:rsid w:val="00CE38FA"/>
    <w:rsid w:val="00CE393A"/>
    <w:rsid w:val="00CF03FD"/>
    <w:rsid w:val="00CF0A24"/>
    <w:rsid w:val="00CF2734"/>
    <w:rsid w:val="00D037F4"/>
    <w:rsid w:val="00D039B2"/>
    <w:rsid w:val="00D06978"/>
    <w:rsid w:val="00D13C39"/>
    <w:rsid w:val="00D1677F"/>
    <w:rsid w:val="00D16B4C"/>
    <w:rsid w:val="00D16F5E"/>
    <w:rsid w:val="00D30F7E"/>
    <w:rsid w:val="00D311B4"/>
    <w:rsid w:val="00D42CAB"/>
    <w:rsid w:val="00D44E5C"/>
    <w:rsid w:val="00D476BB"/>
    <w:rsid w:val="00D71B11"/>
    <w:rsid w:val="00D72D92"/>
    <w:rsid w:val="00D76264"/>
    <w:rsid w:val="00D77111"/>
    <w:rsid w:val="00D93C9E"/>
    <w:rsid w:val="00D968DA"/>
    <w:rsid w:val="00DA3149"/>
    <w:rsid w:val="00DA3CFB"/>
    <w:rsid w:val="00DB5D1E"/>
    <w:rsid w:val="00DB673D"/>
    <w:rsid w:val="00DD7920"/>
    <w:rsid w:val="00DE0019"/>
    <w:rsid w:val="00DE0830"/>
    <w:rsid w:val="00DE4076"/>
    <w:rsid w:val="00DF366F"/>
    <w:rsid w:val="00DF395C"/>
    <w:rsid w:val="00DF42C0"/>
    <w:rsid w:val="00DF593D"/>
    <w:rsid w:val="00E036B5"/>
    <w:rsid w:val="00E11582"/>
    <w:rsid w:val="00E15350"/>
    <w:rsid w:val="00E32876"/>
    <w:rsid w:val="00E4514B"/>
    <w:rsid w:val="00E474AF"/>
    <w:rsid w:val="00E622A6"/>
    <w:rsid w:val="00E6309B"/>
    <w:rsid w:val="00E67C2E"/>
    <w:rsid w:val="00E763EC"/>
    <w:rsid w:val="00E820F3"/>
    <w:rsid w:val="00EB6FC8"/>
    <w:rsid w:val="00EC4313"/>
    <w:rsid w:val="00ED2EAF"/>
    <w:rsid w:val="00F30A5A"/>
    <w:rsid w:val="00F35511"/>
    <w:rsid w:val="00F50240"/>
    <w:rsid w:val="00F608ED"/>
    <w:rsid w:val="00F64DEF"/>
    <w:rsid w:val="00F779DB"/>
    <w:rsid w:val="00F82C92"/>
    <w:rsid w:val="00F937E6"/>
    <w:rsid w:val="00FA71BC"/>
    <w:rsid w:val="00FC15E9"/>
    <w:rsid w:val="00FC188B"/>
    <w:rsid w:val="00FC392D"/>
    <w:rsid w:val="00FD0A86"/>
    <w:rsid w:val="00FE1850"/>
    <w:rsid w:val="00FE72E8"/>
    <w:rsid w:val="00FF5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89DF"/>
  <w15:docId w15:val="{623EDBB1-D5DB-4A82-BF29-4C961E78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4FE"/>
  </w:style>
  <w:style w:type="paragraph" w:styleId="Footer">
    <w:name w:val="footer"/>
    <w:basedOn w:val="Normal"/>
    <w:link w:val="FooterChar"/>
    <w:uiPriority w:val="99"/>
    <w:unhideWhenUsed/>
    <w:rsid w:val="00C43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4FE"/>
  </w:style>
  <w:style w:type="paragraph" w:styleId="BalloonText">
    <w:name w:val="Balloon Text"/>
    <w:basedOn w:val="Normal"/>
    <w:link w:val="BalloonTextChar"/>
    <w:uiPriority w:val="99"/>
    <w:semiHidden/>
    <w:unhideWhenUsed/>
    <w:rsid w:val="00D42C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CAB"/>
    <w:rPr>
      <w:rFonts w:ascii="Segoe UI" w:hAnsi="Segoe UI" w:cs="Segoe UI"/>
      <w:sz w:val="18"/>
      <w:szCs w:val="18"/>
    </w:rPr>
  </w:style>
  <w:style w:type="character" w:styleId="CommentReference">
    <w:name w:val="annotation reference"/>
    <w:basedOn w:val="DefaultParagraphFont"/>
    <w:semiHidden/>
    <w:unhideWhenUsed/>
    <w:rsid w:val="008C02E3"/>
    <w:rPr>
      <w:sz w:val="16"/>
      <w:szCs w:val="16"/>
    </w:rPr>
  </w:style>
  <w:style w:type="paragraph" w:styleId="CommentText">
    <w:name w:val="annotation text"/>
    <w:basedOn w:val="Normal"/>
    <w:link w:val="CommentTextChar"/>
    <w:unhideWhenUsed/>
    <w:rsid w:val="008C02E3"/>
    <w:pPr>
      <w:spacing w:line="240" w:lineRule="auto"/>
    </w:pPr>
    <w:rPr>
      <w:sz w:val="20"/>
      <w:szCs w:val="20"/>
    </w:rPr>
  </w:style>
  <w:style w:type="character" w:customStyle="1" w:styleId="CommentTextChar">
    <w:name w:val="Comment Text Char"/>
    <w:basedOn w:val="DefaultParagraphFont"/>
    <w:link w:val="CommentText"/>
    <w:rsid w:val="008C02E3"/>
    <w:rPr>
      <w:sz w:val="20"/>
      <w:szCs w:val="20"/>
    </w:rPr>
  </w:style>
  <w:style w:type="paragraph" w:styleId="CommentSubject">
    <w:name w:val="annotation subject"/>
    <w:basedOn w:val="CommentText"/>
    <w:next w:val="CommentText"/>
    <w:link w:val="CommentSubjectChar"/>
    <w:uiPriority w:val="99"/>
    <w:semiHidden/>
    <w:unhideWhenUsed/>
    <w:rsid w:val="008C02E3"/>
    <w:rPr>
      <w:b/>
      <w:bCs/>
    </w:rPr>
  </w:style>
  <w:style w:type="character" w:customStyle="1" w:styleId="CommentSubjectChar">
    <w:name w:val="Comment Subject Char"/>
    <w:basedOn w:val="CommentTextChar"/>
    <w:link w:val="CommentSubject"/>
    <w:uiPriority w:val="99"/>
    <w:semiHidden/>
    <w:rsid w:val="008C02E3"/>
    <w:rPr>
      <w:b/>
      <w:bCs/>
      <w:sz w:val="20"/>
      <w:szCs w:val="20"/>
    </w:rPr>
  </w:style>
  <w:style w:type="paragraph" w:styleId="Revision">
    <w:name w:val="Revision"/>
    <w:hidden/>
    <w:uiPriority w:val="99"/>
    <w:semiHidden/>
    <w:rsid w:val="00B70209"/>
    <w:pPr>
      <w:spacing w:after="0" w:line="240" w:lineRule="auto"/>
    </w:pPr>
  </w:style>
  <w:style w:type="paragraph" w:styleId="ListParagraph">
    <w:name w:val="List Paragraph"/>
    <w:basedOn w:val="Normal"/>
    <w:uiPriority w:val="34"/>
    <w:qFormat/>
    <w:rsid w:val="00DA3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4706">
      <w:bodyDiv w:val="1"/>
      <w:marLeft w:val="0"/>
      <w:marRight w:val="0"/>
      <w:marTop w:val="0"/>
      <w:marBottom w:val="0"/>
      <w:divBdr>
        <w:top w:val="none" w:sz="0" w:space="0" w:color="auto"/>
        <w:left w:val="none" w:sz="0" w:space="0" w:color="auto"/>
        <w:bottom w:val="none" w:sz="0" w:space="0" w:color="auto"/>
        <w:right w:val="none" w:sz="0" w:space="0" w:color="auto"/>
      </w:divBdr>
    </w:div>
    <w:div w:id="405539335">
      <w:bodyDiv w:val="1"/>
      <w:marLeft w:val="0"/>
      <w:marRight w:val="0"/>
      <w:marTop w:val="0"/>
      <w:marBottom w:val="0"/>
      <w:divBdr>
        <w:top w:val="none" w:sz="0" w:space="0" w:color="auto"/>
        <w:left w:val="none" w:sz="0" w:space="0" w:color="auto"/>
        <w:bottom w:val="none" w:sz="0" w:space="0" w:color="auto"/>
        <w:right w:val="none" w:sz="0" w:space="0" w:color="auto"/>
      </w:divBdr>
    </w:div>
    <w:div w:id="477311285">
      <w:bodyDiv w:val="1"/>
      <w:marLeft w:val="0"/>
      <w:marRight w:val="0"/>
      <w:marTop w:val="0"/>
      <w:marBottom w:val="0"/>
      <w:divBdr>
        <w:top w:val="none" w:sz="0" w:space="0" w:color="auto"/>
        <w:left w:val="none" w:sz="0" w:space="0" w:color="auto"/>
        <w:bottom w:val="none" w:sz="0" w:space="0" w:color="auto"/>
        <w:right w:val="none" w:sz="0" w:space="0" w:color="auto"/>
      </w:divBdr>
    </w:div>
    <w:div w:id="503326653">
      <w:bodyDiv w:val="1"/>
      <w:marLeft w:val="0"/>
      <w:marRight w:val="0"/>
      <w:marTop w:val="0"/>
      <w:marBottom w:val="0"/>
      <w:divBdr>
        <w:top w:val="none" w:sz="0" w:space="0" w:color="auto"/>
        <w:left w:val="none" w:sz="0" w:space="0" w:color="auto"/>
        <w:bottom w:val="none" w:sz="0" w:space="0" w:color="auto"/>
        <w:right w:val="none" w:sz="0" w:space="0" w:color="auto"/>
      </w:divBdr>
    </w:div>
    <w:div w:id="722293711">
      <w:bodyDiv w:val="1"/>
      <w:marLeft w:val="0"/>
      <w:marRight w:val="0"/>
      <w:marTop w:val="0"/>
      <w:marBottom w:val="0"/>
      <w:divBdr>
        <w:top w:val="none" w:sz="0" w:space="0" w:color="auto"/>
        <w:left w:val="none" w:sz="0" w:space="0" w:color="auto"/>
        <w:bottom w:val="none" w:sz="0" w:space="0" w:color="auto"/>
        <w:right w:val="none" w:sz="0" w:space="0" w:color="auto"/>
      </w:divBdr>
    </w:div>
    <w:div w:id="753212295">
      <w:bodyDiv w:val="1"/>
      <w:marLeft w:val="0"/>
      <w:marRight w:val="0"/>
      <w:marTop w:val="0"/>
      <w:marBottom w:val="0"/>
      <w:divBdr>
        <w:top w:val="none" w:sz="0" w:space="0" w:color="auto"/>
        <w:left w:val="none" w:sz="0" w:space="0" w:color="auto"/>
        <w:bottom w:val="none" w:sz="0" w:space="0" w:color="auto"/>
        <w:right w:val="none" w:sz="0" w:space="0" w:color="auto"/>
      </w:divBdr>
    </w:div>
    <w:div w:id="817570059">
      <w:bodyDiv w:val="1"/>
      <w:marLeft w:val="0"/>
      <w:marRight w:val="0"/>
      <w:marTop w:val="0"/>
      <w:marBottom w:val="0"/>
      <w:divBdr>
        <w:top w:val="none" w:sz="0" w:space="0" w:color="auto"/>
        <w:left w:val="none" w:sz="0" w:space="0" w:color="auto"/>
        <w:bottom w:val="none" w:sz="0" w:space="0" w:color="auto"/>
        <w:right w:val="none" w:sz="0" w:space="0" w:color="auto"/>
      </w:divBdr>
    </w:div>
    <w:div w:id="882792236">
      <w:bodyDiv w:val="1"/>
      <w:marLeft w:val="0"/>
      <w:marRight w:val="0"/>
      <w:marTop w:val="0"/>
      <w:marBottom w:val="0"/>
      <w:divBdr>
        <w:top w:val="none" w:sz="0" w:space="0" w:color="auto"/>
        <w:left w:val="none" w:sz="0" w:space="0" w:color="auto"/>
        <w:bottom w:val="none" w:sz="0" w:space="0" w:color="auto"/>
        <w:right w:val="none" w:sz="0" w:space="0" w:color="auto"/>
      </w:divBdr>
    </w:div>
    <w:div w:id="1085296773">
      <w:bodyDiv w:val="1"/>
      <w:marLeft w:val="0"/>
      <w:marRight w:val="0"/>
      <w:marTop w:val="0"/>
      <w:marBottom w:val="0"/>
      <w:divBdr>
        <w:top w:val="none" w:sz="0" w:space="0" w:color="auto"/>
        <w:left w:val="none" w:sz="0" w:space="0" w:color="auto"/>
        <w:bottom w:val="none" w:sz="0" w:space="0" w:color="auto"/>
        <w:right w:val="none" w:sz="0" w:space="0" w:color="auto"/>
      </w:divBdr>
    </w:div>
    <w:div w:id="1367024910">
      <w:bodyDiv w:val="1"/>
      <w:marLeft w:val="0"/>
      <w:marRight w:val="0"/>
      <w:marTop w:val="0"/>
      <w:marBottom w:val="0"/>
      <w:divBdr>
        <w:top w:val="none" w:sz="0" w:space="0" w:color="auto"/>
        <w:left w:val="none" w:sz="0" w:space="0" w:color="auto"/>
        <w:bottom w:val="none" w:sz="0" w:space="0" w:color="auto"/>
        <w:right w:val="none" w:sz="0" w:space="0" w:color="auto"/>
      </w:divBdr>
    </w:div>
    <w:div w:id="1617977761">
      <w:bodyDiv w:val="1"/>
      <w:marLeft w:val="0"/>
      <w:marRight w:val="0"/>
      <w:marTop w:val="0"/>
      <w:marBottom w:val="0"/>
      <w:divBdr>
        <w:top w:val="none" w:sz="0" w:space="0" w:color="auto"/>
        <w:left w:val="none" w:sz="0" w:space="0" w:color="auto"/>
        <w:bottom w:val="none" w:sz="0" w:space="0" w:color="auto"/>
        <w:right w:val="none" w:sz="0" w:space="0" w:color="auto"/>
      </w:divBdr>
    </w:div>
    <w:div w:id="1655068915">
      <w:bodyDiv w:val="1"/>
      <w:marLeft w:val="0"/>
      <w:marRight w:val="0"/>
      <w:marTop w:val="0"/>
      <w:marBottom w:val="0"/>
      <w:divBdr>
        <w:top w:val="none" w:sz="0" w:space="0" w:color="auto"/>
        <w:left w:val="none" w:sz="0" w:space="0" w:color="auto"/>
        <w:bottom w:val="none" w:sz="0" w:space="0" w:color="auto"/>
        <w:right w:val="none" w:sz="0" w:space="0" w:color="auto"/>
      </w:divBdr>
    </w:div>
    <w:div w:id="1762951074">
      <w:bodyDiv w:val="1"/>
      <w:marLeft w:val="0"/>
      <w:marRight w:val="0"/>
      <w:marTop w:val="0"/>
      <w:marBottom w:val="0"/>
      <w:divBdr>
        <w:top w:val="none" w:sz="0" w:space="0" w:color="auto"/>
        <w:left w:val="none" w:sz="0" w:space="0" w:color="auto"/>
        <w:bottom w:val="none" w:sz="0" w:space="0" w:color="auto"/>
        <w:right w:val="none" w:sz="0" w:space="0" w:color="auto"/>
      </w:divBdr>
    </w:div>
    <w:div w:id="1813985769">
      <w:bodyDiv w:val="1"/>
      <w:marLeft w:val="0"/>
      <w:marRight w:val="0"/>
      <w:marTop w:val="0"/>
      <w:marBottom w:val="0"/>
      <w:divBdr>
        <w:top w:val="none" w:sz="0" w:space="0" w:color="auto"/>
        <w:left w:val="none" w:sz="0" w:space="0" w:color="auto"/>
        <w:bottom w:val="none" w:sz="0" w:space="0" w:color="auto"/>
        <w:right w:val="none" w:sz="0" w:space="0" w:color="auto"/>
      </w:divBdr>
    </w:div>
    <w:div w:id="1907840039">
      <w:bodyDiv w:val="1"/>
      <w:marLeft w:val="0"/>
      <w:marRight w:val="0"/>
      <w:marTop w:val="0"/>
      <w:marBottom w:val="0"/>
      <w:divBdr>
        <w:top w:val="none" w:sz="0" w:space="0" w:color="auto"/>
        <w:left w:val="none" w:sz="0" w:space="0" w:color="auto"/>
        <w:bottom w:val="none" w:sz="0" w:space="0" w:color="auto"/>
        <w:right w:val="none" w:sz="0" w:space="0" w:color="auto"/>
      </w:divBdr>
    </w:div>
    <w:div w:id="19525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
        <AccountId xsi:nil="true"/>
        <AccountType/>
      </UserInfo>
    </Buyer>
    <Deviation xmlns="145fd85a-e86f-4392-ab15-fd3ffc15a3e1">No</Deviation>
    <Programs xmlns="145fd85a-e86f-4392-ab15-fd3ffc15a3e1">Medicaid and Long Term Care</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61</Backup_x0020_Buyer>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DAS_x0020_Buyer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RoutingRuleDescription xmlns="http://schemas.microsoft.com/sharepoint/v3" xsi:nil="true"/>
    <Cost_x0020_Avoidance xmlns="145fd85a-e86f-4392-ab15-fd3ffc15a3e1" xsi:nil="true"/>
    <Target_x0020_Date xmlns="145fd85a-e86f-4392-ab15-fd3ffc15a3e1" xsi:nil="true"/>
    <Divisions xmlns="145fd85a-e86f-4392-ab15-fd3ffc15a3e1">
      <Value>MLTC</Value>
    </Divisions>
    <RFP_x0020_Status xmlns="145fd85a-e86f-4392-ab15-fd3ffc15a3e1">OK to Load</RFP_x0020_Status>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88</Lead_x0020_OPG_x0020_Contact>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DEA87-1190-483A-BE70-96E96D11F8E7}">
  <ds:schemaRefs>
    <ds:schemaRef ds:uri="http://schemas.microsoft.com/sharepoint/v3/contenttype/forms"/>
  </ds:schemaRefs>
</ds:datastoreItem>
</file>

<file path=customXml/itemProps2.xml><?xml version="1.0" encoding="utf-8"?>
<ds:datastoreItem xmlns:ds="http://schemas.openxmlformats.org/officeDocument/2006/customXml" ds:itemID="{C5F0CEA3-44AB-49B0-880E-3683C957A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02F8A-B383-4213-8770-2E8B400020CA}">
  <ds:schemaRefs>
    <ds:schemaRef ds:uri="http://schemas.microsoft.com/office/2006/metadata/properties"/>
    <ds:schemaRef ds:uri="http://schemas.microsoft.com/office/infopath/2007/PartnerControls"/>
    <ds:schemaRef ds:uri="e3709f45-ee57-4ddf-8078-855eb8d761aa"/>
    <ds:schemaRef ds:uri="145fd85a-e86f-4392-ab15-fd3ffc15a3e1"/>
    <ds:schemaRef ds:uri="http://schemas.microsoft.com/sharepoint/v3"/>
  </ds:schemaRefs>
</ds:datastoreItem>
</file>

<file path=customXml/itemProps4.xml><?xml version="1.0" encoding="utf-8"?>
<ds:datastoreItem xmlns:ds="http://schemas.openxmlformats.org/officeDocument/2006/customXml" ds:itemID="{6EE98BEF-3578-4476-A479-0771F503B18F}">
  <ds:schemaRefs>
    <ds:schemaRef ds:uri="http://schemas.microsoft.com/office/2006/metadata/customXsn"/>
  </ds:schemaRefs>
</ds:datastoreItem>
</file>

<file path=customXml/itemProps5.xml><?xml version="1.0" encoding="utf-8"?>
<ds:datastoreItem xmlns:ds="http://schemas.openxmlformats.org/officeDocument/2006/customXml" ds:itemID="{E6F18E79-2CE5-45D7-98CD-31D62A7E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Post DAS Attachment 4</vt:lpstr>
    </vt:vector>
  </TitlesOfParts>
  <Company>State of Nebraska</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DAS Attachment 4</dc:title>
  <dc:creator>Todd Baustert</dc:creator>
  <dc:description/>
  <cp:lastModifiedBy>Angellica Shasteen</cp:lastModifiedBy>
  <cp:revision>2</cp:revision>
  <cp:lastPrinted>2015-11-12T16:50:00Z</cp:lastPrinted>
  <dcterms:created xsi:type="dcterms:W3CDTF">2026-09-02T13:48:00Z</dcterms:created>
  <dcterms:modified xsi:type="dcterms:W3CDTF">2026-09-02T13:48:00Z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0x0101009C6FD583ED96254DA513098C802FBCEB</vt:lpwstr>
  </property>
  <property fmtid="{D5CDD505-2E9C-101B-9397-08002B2CF9AE}" pid="4" name="_docset_NoMedatataSyncRequired">
    <vt:lpwstr>False</vt:lpwstr>
  </property>
</Properties>
</file>